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526E" w14:textId="77777777" w:rsidR="005713CF" w:rsidRPr="00825655" w:rsidRDefault="00A6208A" w:rsidP="005713CF">
      <w:pPr>
        <w:ind w:left="5387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Приложение 3</w:t>
      </w:r>
    </w:p>
    <w:p w14:paraId="067BF8D7" w14:textId="77777777" w:rsidR="00F61662" w:rsidRDefault="00F61662" w:rsidP="00F02F3F">
      <w:pPr>
        <w:ind w:left="5387"/>
        <w:jc w:val="center"/>
        <w:rPr>
          <w:b/>
          <w:bCs/>
          <w:sz w:val="24"/>
          <w:szCs w:val="24"/>
        </w:rPr>
      </w:pPr>
    </w:p>
    <w:p w14:paraId="5D061064" w14:textId="77777777" w:rsidR="00F02F3F" w:rsidRPr="00F02F3F" w:rsidRDefault="00F61662" w:rsidP="00F02F3F">
      <w:pPr>
        <w:ind w:left="5387"/>
        <w:jc w:val="center"/>
        <w:rPr>
          <w:b/>
          <w:bCs/>
          <w:sz w:val="24"/>
          <w:szCs w:val="24"/>
        </w:rPr>
      </w:pPr>
      <w:r w:rsidRPr="00F02F3F">
        <w:rPr>
          <w:b/>
          <w:bCs/>
          <w:sz w:val="24"/>
          <w:szCs w:val="24"/>
        </w:rPr>
        <w:t xml:space="preserve"> </w:t>
      </w:r>
      <w:r w:rsidR="00F02F3F" w:rsidRPr="00F02F3F">
        <w:rPr>
          <w:b/>
          <w:bCs/>
          <w:sz w:val="24"/>
          <w:szCs w:val="24"/>
        </w:rPr>
        <w:t>«Утверждено»</w:t>
      </w:r>
    </w:p>
    <w:p w14:paraId="4CAFC6B0" w14:textId="77777777" w:rsidR="004D06B3" w:rsidRDefault="00F02F3F" w:rsidP="004D06B3">
      <w:pPr>
        <w:ind w:left="5387"/>
        <w:jc w:val="center"/>
        <w:rPr>
          <w:b/>
          <w:sz w:val="24"/>
          <w:szCs w:val="24"/>
        </w:rPr>
      </w:pPr>
      <w:r w:rsidRPr="00F11CCF">
        <w:rPr>
          <w:bCs/>
          <w:sz w:val="24"/>
          <w:szCs w:val="24"/>
        </w:rPr>
        <w:t xml:space="preserve">Приказом </w:t>
      </w:r>
      <w:r w:rsidR="00F11CCF" w:rsidRPr="00F11CCF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="00F11CC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4D06B3" w:rsidRPr="004D06B3">
        <w:rPr>
          <w:b/>
          <w:sz w:val="24"/>
          <w:szCs w:val="24"/>
        </w:rPr>
        <w:t xml:space="preserve">природных ресурсов, экологии и технического надзора Кыргызской Республики </w:t>
      </w:r>
    </w:p>
    <w:p w14:paraId="0E66192B" w14:textId="77777777" w:rsidR="00F02F3F" w:rsidRPr="004D06B3" w:rsidRDefault="00F02F3F" w:rsidP="004D06B3">
      <w:pPr>
        <w:ind w:left="5387"/>
        <w:jc w:val="center"/>
        <w:rPr>
          <w:b/>
          <w:sz w:val="24"/>
          <w:szCs w:val="24"/>
        </w:rPr>
      </w:pPr>
      <w:r w:rsidRPr="004D06B3">
        <w:rPr>
          <w:b/>
          <w:sz w:val="24"/>
          <w:szCs w:val="24"/>
        </w:rPr>
        <w:t xml:space="preserve">№____ от «__» </w:t>
      </w:r>
      <w:r w:rsidR="002F0409">
        <w:rPr>
          <w:b/>
          <w:sz w:val="24"/>
          <w:szCs w:val="24"/>
        </w:rPr>
        <w:t>июл</w:t>
      </w:r>
      <w:r w:rsidR="00B14353">
        <w:rPr>
          <w:b/>
          <w:sz w:val="24"/>
          <w:szCs w:val="24"/>
        </w:rPr>
        <w:t>я</w:t>
      </w:r>
      <w:r w:rsidRPr="004D06B3">
        <w:rPr>
          <w:b/>
          <w:sz w:val="24"/>
          <w:szCs w:val="24"/>
        </w:rPr>
        <w:t xml:space="preserve"> 202</w:t>
      </w:r>
      <w:r w:rsidR="00D91173">
        <w:rPr>
          <w:b/>
          <w:sz w:val="24"/>
          <w:szCs w:val="24"/>
        </w:rPr>
        <w:t>5</w:t>
      </w:r>
      <w:r w:rsidRPr="004D06B3">
        <w:rPr>
          <w:b/>
          <w:sz w:val="24"/>
          <w:szCs w:val="24"/>
        </w:rPr>
        <w:t xml:space="preserve"> г.</w:t>
      </w:r>
    </w:p>
    <w:p w14:paraId="7DE0482E" w14:textId="77777777"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14:paraId="203E0A71" w14:textId="77777777"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r w:rsidR="002331A9">
        <w:rPr>
          <w:b/>
          <w:sz w:val="24"/>
          <w:szCs w:val="24"/>
        </w:rPr>
        <w:t>Бешбадам»</w:t>
      </w:r>
      <w:r w:rsidRPr="00F02F3F">
        <w:rPr>
          <w:b/>
          <w:sz w:val="24"/>
          <w:szCs w:val="24"/>
        </w:rPr>
        <w:t>.</w:t>
      </w:r>
    </w:p>
    <w:p w14:paraId="0723631A" w14:textId="77777777"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11CC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F11CC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2F0409">
        <w:rPr>
          <w:rFonts w:ascii="Times New Roman" w:eastAsiaTheme="minorHAnsi" w:hAnsi="Times New Roman" w:cs="Times New Roman"/>
          <w:sz w:val="24"/>
          <w:szCs w:val="24"/>
        </w:rPr>
        <w:t xml:space="preserve"> КР</w:t>
      </w:r>
    </w:p>
    <w:p w14:paraId="739D8BF2" w14:textId="77777777"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14:paraId="7E0EC942" w14:textId="77777777"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r w:rsidR="002331A9">
        <w:rPr>
          <w:sz w:val="24"/>
          <w:szCs w:val="24"/>
        </w:rPr>
        <w:t>Бешбадам</w:t>
      </w:r>
      <w:r w:rsidRPr="00F02F3F">
        <w:rPr>
          <w:sz w:val="24"/>
          <w:szCs w:val="24"/>
        </w:rPr>
        <w:t>».</w:t>
      </w:r>
    </w:p>
    <w:p w14:paraId="184BDD0B" w14:textId="77777777"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2331A9">
        <w:rPr>
          <w:sz w:val="24"/>
          <w:szCs w:val="24"/>
        </w:rPr>
        <w:t>Бешбадам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14:paraId="316BB069" w14:textId="77777777"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14:paraId="0B5B7594" w14:textId="77777777"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14:paraId="4EBA628A" w14:textId="77777777"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14:paraId="5F6335AD" w14:textId="77777777"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ара-Суйс</w:t>
      </w:r>
      <w:r w:rsidRPr="00F02F3F">
        <w:rPr>
          <w:sz w:val="24"/>
          <w:szCs w:val="24"/>
        </w:rPr>
        <w:t xml:space="preserve">кому району </w:t>
      </w:r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 области КР.</w:t>
      </w:r>
    </w:p>
    <w:p w14:paraId="7C0F1D1D" w14:textId="77777777"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14:paraId="6ADCD79F" w14:textId="77777777"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F0409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14:paraId="3548D2CB" w14:textId="77777777"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14:paraId="0138C5BD" w14:textId="77777777" w:rsidTr="00FC6F2F">
        <w:trPr>
          <w:jc w:val="center"/>
        </w:trPr>
        <w:tc>
          <w:tcPr>
            <w:tcW w:w="861" w:type="dxa"/>
            <w:shd w:val="clear" w:color="auto" w:fill="auto"/>
          </w:tcPr>
          <w:p w14:paraId="45CB7C1B" w14:textId="77777777"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14:paraId="2A64E0CA" w14:textId="77777777"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14:paraId="7B107C12" w14:textId="77777777"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14:paraId="4274C4D0" w14:textId="77777777"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14:paraId="14AF2639" w14:textId="77777777"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14:paraId="1E5A1733" w14:textId="77777777"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14:paraId="5E982A8D" w14:textId="77777777" w:rsidTr="00FC6F2F">
        <w:trPr>
          <w:jc w:val="center"/>
        </w:trPr>
        <w:tc>
          <w:tcPr>
            <w:tcW w:w="861" w:type="dxa"/>
            <w:shd w:val="clear" w:color="auto" w:fill="auto"/>
          </w:tcPr>
          <w:p w14:paraId="7A069EB3" w14:textId="77777777"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14:paraId="6B033E53" w14:textId="77777777" w:rsidR="00256C9F" w:rsidRPr="00B16A6B" w:rsidRDefault="002331A9" w:rsidP="002331A9">
            <w:pPr>
              <w:jc w:val="center"/>
            </w:pPr>
            <w:r w:rsidRPr="00423F5D">
              <w:t xml:space="preserve">13322051. </w:t>
            </w:r>
          </w:p>
        </w:tc>
        <w:tc>
          <w:tcPr>
            <w:tcW w:w="1595" w:type="dxa"/>
            <w:shd w:val="clear" w:color="auto" w:fill="auto"/>
          </w:tcPr>
          <w:p w14:paraId="767AE0EC" w14:textId="77777777" w:rsidR="00256C9F" w:rsidRPr="00B16A6B" w:rsidRDefault="002331A9" w:rsidP="002331A9">
            <w:pPr>
              <w:jc w:val="center"/>
            </w:pPr>
            <w:r w:rsidRPr="00423F5D">
              <w:rPr>
                <w:lang w:val="en-US"/>
              </w:rPr>
              <w:t xml:space="preserve">4478252. </w:t>
            </w:r>
          </w:p>
        </w:tc>
        <w:tc>
          <w:tcPr>
            <w:tcW w:w="921" w:type="dxa"/>
            <w:shd w:val="clear" w:color="auto" w:fill="auto"/>
          </w:tcPr>
          <w:p w14:paraId="6313B7CA" w14:textId="77777777" w:rsidR="00256C9F" w:rsidRPr="00B16A6B" w:rsidRDefault="002331A9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14:paraId="067EBC8B" w14:textId="77777777" w:rsidR="00256C9F" w:rsidRPr="00B16A6B" w:rsidRDefault="002331A9" w:rsidP="00256C9F">
            <w:pPr>
              <w:jc w:val="center"/>
            </w:pPr>
            <w:r w:rsidRPr="00423F5D">
              <w:t>13322671.</w:t>
            </w:r>
          </w:p>
        </w:tc>
        <w:tc>
          <w:tcPr>
            <w:tcW w:w="1596" w:type="dxa"/>
            <w:shd w:val="clear" w:color="auto" w:fill="auto"/>
          </w:tcPr>
          <w:p w14:paraId="4713D326" w14:textId="77777777"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4478124.</w:t>
            </w:r>
          </w:p>
        </w:tc>
      </w:tr>
      <w:tr w:rsidR="00256C9F" w:rsidRPr="00B16A6B" w14:paraId="28F04C53" w14:textId="77777777" w:rsidTr="00FC6F2F">
        <w:trPr>
          <w:jc w:val="center"/>
        </w:trPr>
        <w:tc>
          <w:tcPr>
            <w:tcW w:w="861" w:type="dxa"/>
            <w:shd w:val="clear" w:color="auto" w:fill="auto"/>
          </w:tcPr>
          <w:p w14:paraId="0EA54395" w14:textId="77777777"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14:paraId="751E753B" w14:textId="77777777" w:rsidR="00256C9F" w:rsidRPr="00B16A6B" w:rsidRDefault="002331A9" w:rsidP="00256C9F">
            <w:pPr>
              <w:jc w:val="center"/>
            </w:pPr>
            <w:r w:rsidRPr="00423F5D">
              <w:t>13322347.</w:t>
            </w:r>
          </w:p>
        </w:tc>
        <w:tc>
          <w:tcPr>
            <w:tcW w:w="1595" w:type="dxa"/>
            <w:shd w:val="clear" w:color="auto" w:fill="auto"/>
          </w:tcPr>
          <w:p w14:paraId="2C844AED" w14:textId="77777777"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4478212.</w:t>
            </w:r>
          </w:p>
        </w:tc>
        <w:tc>
          <w:tcPr>
            <w:tcW w:w="921" w:type="dxa"/>
            <w:shd w:val="clear" w:color="auto" w:fill="auto"/>
          </w:tcPr>
          <w:p w14:paraId="6A3B2E8D" w14:textId="77777777" w:rsidR="00256C9F" w:rsidRPr="00B16A6B" w:rsidRDefault="002331A9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14:paraId="7B75C9DC" w14:textId="77777777" w:rsidR="00256C9F" w:rsidRPr="00B16A6B" w:rsidRDefault="002331A9" w:rsidP="00256C9F">
            <w:pPr>
              <w:jc w:val="center"/>
            </w:pPr>
            <w:r w:rsidRPr="00423F5D">
              <w:t>13322368.</w:t>
            </w:r>
          </w:p>
        </w:tc>
        <w:tc>
          <w:tcPr>
            <w:tcW w:w="1596" w:type="dxa"/>
            <w:shd w:val="clear" w:color="auto" w:fill="auto"/>
          </w:tcPr>
          <w:p w14:paraId="70CDF9AD" w14:textId="77777777"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4478036.</w:t>
            </w:r>
          </w:p>
        </w:tc>
      </w:tr>
      <w:tr w:rsidR="002331A9" w:rsidRPr="00B16A6B" w14:paraId="76096820" w14:textId="77777777" w:rsidTr="00FC6F2F">
        <w:trPr>
          <w:jc w:val="center"/>
        </w:trPr>
        <w:tc>
          <w:tcPr>
            <w:tcW w:w="861" w:type="dxa"/>
            <w:shd w:val="clear" w:color="auto" w:fill="auto"/>
          </w:tcPr>
          <w:p w14:paraId="25ACC3FA" w14:textId="77777777"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14:paraId="6FE70DA8" w14:textId="77777777" w:rsidR="002331A9" w:rsidRPr="00B16A6B" w:rsidRDefault="002331A9" w:rsidP="00256C9F">
            <w:pPr>
              <w:jc w:val="center"/>
            </w:pPr>
            <w:r w:rsidRPr="00423F5D">
              <w:t>13322653.</w:t>
            </w:r>
          </w:p>
        </w:tc>
        <w:tc>
          <w:tcPr>
            <w:tcW w:w="1595" w:type="dxa"/>
            <w:shd w:val="clear" w:color="auto" w:fill="auto"/>
          </w:tcPr>
          <w:p w14:paraId="0E03DCF2" w14:textId="77777777"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4478244.</w:t>
            </w:r>
          </w:p>
        </w:tc>
        <w:tc>
          <w:tcPr>
            <w:tcW w:w="921" w:type="dxa"/>
            <w:shd w:val="clear" w:color="auto" w:fill="auto"/>
          </w:tcPr>
          <w:p w14:paraId="453FED94" w14:textId="77777777" w:rsidR="002331A9" w:rsidRPr="00B16A6B" w:rsidRDefault="002331A9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14:paraId="408A3369" w14:textId="77777777" w:rsidR="002331A9" w:rsidRPr="00B16A6B" w:rsidRDefault="002331A9" w:rsidP="00256C9F">
            <w:pPr>
              <w:jc w:val="center"/>
            </w:pPr>
            <w:r w:rsidRPr="00423F5D">
              <w:t>13322012.</w:t>
            </w:r>
          </w:p>
        </w:tc>
        <w:tc>
          <w:tcPr>
            <w:tcW w:w="1596" w:type="dxa"/>
            <w:shd w:val="clear" w:color="auto" w:fill="auto"/>
          </w:tcPr>
          <w:p w14:paraId="10E32B86" w14:textId="77777777"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4478097.</w:t>
            </w:r>
          </w:p>
        </w:tc>
      </w:tr>
      <w:tr w:rsidR="00F02F3F" w:rsidRPr="00B16A6B" w14:paraId="4CCA73EF" w14:textId="77777777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985" w14:textId="77777777"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11870">
              <w:rPr>
                <w:b/>
              </w:rPr>
              <w:t>10,0</w:t>
            </w:r>
            <w:r w:rsidRPr="00B16A6B">
              <w:rPr>
                <w:b/>
              </w:rPr>
              <w:t xml:space="preserve"> га.</w:t>
            </w:r>
          </w:p>
        </w:tc>
      </w:tr>
    </w:tbl>
    <w:p w14:paraId="0DCE71E4" w14:textId="77777777"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14:paraId="43F3F80B" w14:textId="77777777"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14:paraId="017F8B07" w14:textId="77777777"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>Месторождение песка Ошское изучалось в 1962-63 гг. Ошской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14:paraId="15053488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14:paraId="03BD0699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По данным поисково-оценочных работ и предыдущих исследований Ошское месторождение песков имеет благоприятные гидрогеологические условия.</w:t>
      </w:r>
    </w:p>
    <w:p w14:paraId="05B2DB9D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14:paraId="399FBE76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Ошское месторождение песка, сложено глинистыми, песчанистыми и обломочными породами.</w:t>
      </w:r>
    </w:p>
    <w:p w14:paraId="405A7B56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14:paraId="6A3A78E4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14:paraId="603CBD2F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14:paraId="1532A5AB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lastRenderedPageBreak/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14:paraId="530A52AF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14:paraId="4E12DAF1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>Модуль крупности песка колеблется от 0,9 мм до 3,2 мм и подавляющую часть (50%) составляет группа мелких песков. Содержание зерен размером менее 0,14 мм не превышает 10% и зерен гравия размером более 10 мм не установлено.</w:t>
      </w:r>
    </w:p>
    <w:p w14:paraId="44662173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14:paraId="1D1E00B6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14:paraId="230E07FB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14:paraId="6C54F50F" w14:textId="77777777"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По минеральному составу пески состоят из зерен кварца (29,9-79%), полевого шпата (20-70%) и относятся к группе полевошпатово-кварцевых. Зерна песка имеют полуокатанные очертания.</w:t>
      </w:r>
    </w:p>
    <w:p w14:paraId="124A283A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14:paraId="41F60293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14:paraId="15CDA283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14:paraId="0CE03EA7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14:paraId="11D055F3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14:paraId="007E177C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14:paraId="0057991D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14:paraId="3B998F54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14:paraId="0D1C6BC9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14:paraId="165FB911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Комплексом радиометрических исследований установлено, что породы, перекрывающие пласт песка, имеют радиоактивность от 17,5 до 25 мкр/час, что соответствует удельной эффективности естественных радионуклидов Аэф=100-150 Бк/кг, при естественном природном фоне 20 мкр/час, что соответствует Аэф=92-150 Бк/кг.</w:t>
      </w:r>
    </w:p>
    <w:p w14:paraId="714B79BE" w14:textId="77777777"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Согласно ГОСТа 8736-93 породы, слагающие месторождение, относятся к 1 классу по ЛИРГу (Аэф до 370 Бк/кг) и могут применяться в строительном деле без ограничения.</w:t>
      </w:r>
    </w:p>
    <w:p w14:paraId="778A738B" w14:textId="77777777"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157F8FB6" w14:textId="77777777"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14:paraId="59B90877" w14:textId="77777777"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14:paraId="2A86A4C8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14:paraId="0A6C678C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14:paraId="7BCD25FF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14:paraId="08379410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14:paraId="5737D6FE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43FBC6C" w14:textId="77777777"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6C2C2F28" w14:textId="77777777"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14:paraId="761A0D03" w14:textId="77777777"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6072131D" w14:textId="5E4E7320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2D1629">
        <w:rPr>
          <w:rStyle w:val="FontStyle16"/>
          <w:rFonts w:eastAsia="Gungsuh"/>
          <w:sz w:val="24"/>
          <w:szCs w:val="24"/>
        </w:rPr>
        <w:t>11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302A8C">
        <w:rPr>
          <w:rStyle w:val="FontStyle16"/>
          <w:rFonts w:eastAsia="Gungsuh"/>
          <w:sz w:val="24"/>
          <w:szCs w:val="24"/>
        </w:rPr>
        <w:t>сентября</w:t>
      </w:r>
      <w:r>
        <w:rPr>
          <w:rStyle w:val="FontStyle16"/>
          <w:rFonts w:eastAsia="Gungsuh"/>
          <w:sz w:val="24"/>
          <w:szCs w:val="24"/>
        </w:rPr>
        <w:t xml:space="preserve"> 202</w:t>
      </w:r>
      <w:r w:rsidR="00D91173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в городе</w:t>
      </w:r>
      <w:r>
        <w:rPr>
          <w:rStyle w:val="FontStyle16"/>
          <w:sz w:val="24"/>
          <w:szCs w:val="24"/>
        </w:rPr>
        <w:t xml:space="preserve"> Кара-Суу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Кара-Суйского района Ошской области Кыргызской Республики.</w:t>
      </w:r>
    </w:p>
    <w:p w14:paraId="13543673" w14:textId="77777777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14:paraId="20B9975F" w14:textId="77777777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14:paraId="0AF0D6D4" w14:textId="77777777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46E4926" w14:textId="77777777"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25F9113F" w14:textId="6A644F86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2D1629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</w:rPr>
        <w:t xml:space="preserve"> июля 202</w:t>
      </w:r>
      <w:r w:rsidR="00302A8C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по  </w:t>
      </w:r>
      <w:r w:rsidR="00302A8C">
        <w:rPr>
          <w:rStyle w:val="FontStyle16"/>
          <w:rFonts w:eastAsia="Gungsuh"/>
          <w:sz w:val="24"/>
          <w:szCs w:val="24"/>
        </w:rPr>
        <w:t>сентября</w:t>
      </w:r>
      <w:r>
        <w:rPr>
          <w:rStyle w:val="FontStyle16"/>
          <w:rFonts w:eastAsia="Gungsuh"/>
          <w:sz w:val="24"/>
          <w:szCs w:val="24"/>
        </w:rPr>
        <w:t xml:space="preserve"> 202</w:t>
      </w:r>
      <w:r w:rsidR="00D91173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</w:t>
      </w:r>
      <w:r w:rsidR="00302A8C">
        <w:rPr>
          <w:rStyle w:val="FontStyle16"/>
          <w:rFonts w:eastAsia="Gungsuh"/>
          <w:sz w:val="24"/>
          <w:szCs w:val="24"/>
        </w:rPr>
        <w:t>кой Республики, в каб. № 311</w:t>
      </w:r>
      <w:r>
        <w:rPr>
          <w:rStyle w:val="FontStyle16"/>
          <w:rFonts w:eastAsia="Gungsuh"/>
          <w:sz w:val="24"/>
          <w:szCs w:val="24"/>
        </w:rPr>
        <w:t>.</w:t>
      </w:r>
    </w:p>
    <w:p w14:paraId="5F175A94" w14:textId="77777777"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1DFABE8D" w14:textId="77777777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14:paraId="376CF872" w14:textId="77777777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Управление геологии Кыргызской геологической службы Министерства природных ресурсов, экологии и технического надзора Кыргызской Республики, в каб.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6A84035B" w14:textId="77777777" w:rsidR="00D83497" w:rsidRDefault="00D83497" w:rsidP="00D83497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6581A102" w14:textId="031013DA"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</w:t>
      </w:r>
      <w:r w:rsidR="002D1629">
        <w:rPr>
          <w:rStyle w:val="FontStyle16"/>
          <w:rFonts w:eastAsia="Gungsuh"/>
          <w:sz w:val="24"/>
          <w:szCs w:val="24"/>
        </w:rPr>
        <w:t>04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302A8C">
        <w:rPr>
          <w:rStyle w:val="FontStyle16"/>
          <w:rFonts w:eastAsia="Gungsuh"/>
          <w:sz w:val="24"/>
          <w:szCs w:val="24"/>
        </w:rPr>
        <w:t>сентября</w:t>
      </w:r>
      <w:r>
        <w:rPr>
          <w:rStyle w:val="FontStyle16"/>
          <w:rFonts w:eastAsia="Gungsuh"/>
          <w:sz w:val="24"/>
          <w:szCs w:val="24"/>
        </w:rPr>
        <w:t xml:space="preserve"> 202</w:t>
      </w:r>
      <w:r w:rsidR="00D91173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r>
        <w:rPr>
          <w:rFonts w:ascii="Times New Roman" w:hAnsi="Times New Roman" w:cs="Times New Roman"/>
          <w:sz w:val="24"/>
          <w:szCs w:val="24"/>
        </w:rPr>
        <w:t>.kg</w:t>
      </w:r>
      <w:r>
        <w:rPr>
          <w:rStyle w:val="FontStyle16"/>
          <w:rFonts w:eastAsia="Calibri"/>
          <w:sz w:val="24"/>
          <w:szCs w:val="24"/>
        </w:rPr>
        <w:t>.</w:t>
      </w:r>
    </w:p>
    <w:p w14:paraId="390AB998" w14:textId="77777777"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B7EDD53" w14:textId="77777777"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7CFDA293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14:paraId="2952D11F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692D6581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14:paraId="0D9BFE80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347F38E9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0FB71645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14:paraId="7DDDFD73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14:paraId="4851214F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6B77A957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68A8600B" w14:textId="77777777"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1E798680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3729A3AF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5379397B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6C9EF368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28ECC0D0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1DADB1EC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2B8F73B7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9570A2C" w14:textId="77777777"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5B2E19E4" w14:textId="77777777"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12A42CDA" w14:textId="77777777"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14:paraId="3F5965B0" w14:textId="77777777"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639ED725" w14:textId="77777777"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5FB087D9" w14:textId="77777777"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1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0 000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D909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D9097C">
        <w:rPr>
          <w:rStyle w:val="FontStyle16"/>
          <w:rFonts w:eastAsia="Gungsuh"/>
          <w:sz w:val="24"/>
          <w:szCs w:val="24"/>
        </w:rPr>
        <w:t>–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D9097C">
        <w:rPr>
          <w:rStyle w:val="FontStyle16"/>
          <w:rFonts w:eastAsia="Gungsuh"/>
          <w:b/>
          <w:sz w:val="24"/>
          <w:szCs w:val="24"/>
        </w:rPr>
        <w:t>1</w:t>
      </w:r>
      <w:r w:rsidR="00497214" w:rsidRPr="00D9097C">
        <w:rPr>
          <w:rStyle w:val="FontStyle16"/>
          <w:rFonts w:eastAsia="Gungsuh"/>
          <w:b/>
          <w:sz w:val="24"/>
          <w:szCs w:val="24"/>
        </w:rPr>
        <w:t>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2586EC5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659E345C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F11CCF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МПРЭиТН</w:t>
      </w:r>
      <w:r w:rsidRPr="00497214">
        <w:rPr>
          <w:sz w:val="24"/>
          <w:szCs w:val="24"/>
        </w:rPr>
        <w:t xml:space="preserve"> КР</w:t>
      </w:r>
    </w:p>
    <w:p w14:paraId="014BA17D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14:paraId="4D7EF9BF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14:paraId="1B3FFD37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14:paraId="00E1EA58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14:paraId="75E7F0C1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14:paraId="5E0C248F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14:paraId="12E35E7D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14:paraId="37ACA166" w14:textId="77777777"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lastRenderedPageBreak/>
        <w:t>«сбор за участие в аукционе___________________________________»</w:t>
      </w:r>
    </w:p>
    <w:p w14:paraId="74B8A489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6A8D1DD8" w14:textId="77777777"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42BECDE5" w14:textId="77777777"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2CEDAFA5" w14:textId="77777777"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5782489" w14:textId="77777777"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D1E5C35" w14:textId="77777777"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70C43F2F" w14:textId="77777777"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3B8D76D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52D330F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420CA4B6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7A17A0EC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77857085" w14:textId="77777777"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553AA902" w14:textId="77777777"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467293F5" w14:textId="77777777" w:rsidR="00F41199" w:rsidRPr="00D9097C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D909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14:paraId="34A2FCDD" w14:textId="77777777"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91173">
        <w:rPr>
          <w:rStyle w:val="FontStyle16"/>
          <w:rFonts w:eastAsia="Gungsuh"/>
          <w:sz w:val="24"/>
          <w:szCs w:val="24"/>
        </w:rPr>
        <w:t>3045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BCB8279" w14:textId="77777777"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11.</w:t>
      </w:r>
      <w:r w:rsidRPr="00D909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79595424" w14:textId="77777777"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3</w:t>
      </w:r>
      <w:r w:rsidR="00F11CCF">
        <w:rPr>
          <w:rStyle w:val="FontStyle16"/>
          <w:rFonts w:eastAsia="Gungsuh"/>
          <w:b/>
          <w:sz w:val="24"/>
          <w:szCs w:val="24"/>
        </w:rPr>
        <w:t>00</w:t>
      </w:r>
      <w:r w:rsidRPr="00D909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D909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D9097C" w:rsidRPr="00D9097C">
        <w:rPr>
          <w:rStyle w:val="FontStyle16"/>
          <w:rFonts w:eastAsia="Gungsuh"/>
          <w:sz w:val="24"/>
          <w:szCs w:val="24"/>
        </w:rPr>
        <w:t>3</w:t>
      </w:r>
      <w:r w:rsidR="00D91173">
        <w:rPr>
          <w:rStyle w:val="FontStyle16"/>
          <w:rFonts w:eastAsia="Gungsuh"/>
          <w:sz w:val="24"/>
          <w:szCs w:val="24"/>
        </w:rPr>
        <w:t>0 450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72FDD067" w14:textId="77777777"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12.</w:t>
      </w:r>
      <w:r w:rsidRPr="00D9097C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E30EBD8" w14:textId="77777777"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302A8C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05D46AA8" w14:textId="77777777"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410C5073" w14:textId="77777777" w:rsidR="00F41199" w:rsidRPr="00B1306D" w:rsidRDefault="00F41199" w:rsidP="00F41199">
      <w:pPr>
        <w:rPr>
          <w:color w:val="FF0000"/>
          <w:sz w:val="26"/>
          <w:szCs w:val="26"/>
        </w:rPr>
      </w:pPr>
    </w:p>
    <w:p w14:paraId="10772612" w14:textId="77777777"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4700"/>
    <w:rsid w:val="00163E7A"/>
    <w:rsid w:val="001F1467"/>
    <w:rsid w:val="00227DC0"/>
    <w:rsid w:val="002331A9"/>
    <w:rsid w:val="00256C9F"/>
    <w:rsid w:val="002B5BDD"/>
    <w:rsid w:val="002C1641"/>
    <w:rsid w:val="002D1629"/>
    <w:rsid w:val="002D33D4"/>
    <w:rsid w:val="002F0409"/>
    <w:rsid w:val="00302A8C"/>
    <w:rsid w:val="00347AED"/>
    <w:rsid w:val="003737F6"/>
    <w:rsid w:val="003B77A5"/>
    <w:rsid w:val="0046113B"/>
    <w:rsid w:val="00491C39"/>
    <w:rsid w:val="00497214"/>
    <w:rsid w:val="004D06B3"/>
    <w:rsid w:val="00507BD6"/>
    <w:rsid w:val="00527810"/>
    <w:rsid w:val="005713CF"/>
    <w:rsid w:val="005B276A"/>
    <w:rsid w:val="005D1A18"/>
    <w:rsid w:val="005D471F"/>
    <w:rsid w:val="00631751"/>
    <w:rsid w:val="006F4B1E"/>
    <w:rsid w:val="00741D5F"/>
    <w:rsid w:val="007B36C0"/>
    <w:rsid w:val="007F4429"/>
    <w:rsid w:val="00822E1C"/>
    <w:rsid w:val="00861DB2"/>
    <w:rsid w:val="00866F28"/>
    <w:rsid w:val="008B5D79"/>
    <w:rsid w:val="008B5F30"/>
    <w:rsid w:val="00911870"/>
    <w:rsid w:val="009D7944"/>
    <w:rsid w:val="00A4338F"/>
    <w:rsid w:val="00A6208A"/>
    <w:rsid w:val="00AB2602"/>
    <w:rsid w:val="00B14353"/>
    <w:rsid w:val="00B16A6B"/>
    <w:rsid w:val="00C162D5"/>
    <w:rsid w:val="00C330C2"/>
    <w:rsid w:val="00C415D3"/>
    <w:rsid w:val="00C521C4"/>
    <w:rsid w:val="00CE17CA"/>
    <w:rsid w:val="00D32EBD"/>
    <w:rsid w:val="00D77A16"/>
    <w:rsid w:val="00D83497"/>
    <w:rsid w:val="00D9097C"/>
    <w:rsid w:val="00D91173"/>
    <w:rsid w:val="00DC3883"/>
    <w:rsid w:val="00E668FF"/>
    <w:rsid w:val="00E705A5"/>
    <w:rsid w:val="00E81CD8"/>
    <w:rsid w:val="00ED1913"/>
    <w:rsid w:val="00F02F3F"/>
    <w:rsid w:val="00F11CCF"/>
    <w:rsid w:val="00F41199"/>
    <w:rsid w:val="00F522C2"/>
    <w:rsid w:val="00F6166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F3745"/>
  <w15:chartTrackingRefBased/>
  <w15:docId w15:val="{6A6E4B69-896D-4357-BB07-4597CBD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2022-07-01T05:35:00Z</cp:lastPrinted>
  <dcterms:created xsi:type="dcterms:W3CDTF">2025-07-22T12:21:00Z</dcterms:created>
  <dcterms:modified xsi:type="dcterms:W3CDTF">2025-07-22T12:21:00Z</dcterms:modified>
</cp:coreProperties>
</file>