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8F" w:rsidRDefault="00B2658F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B2658F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431A34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2331A9">
        <w:rPr>
          <w:b/>
          <w:sz w:val="24"/>
          <w:szCs w:val="24"/>
        </w:rPr>
        <w:t>строительного песка</w:t>
      </w:r>
      <w:r w:rsidR="00822E1C">
        <w:rPr>
          <w:b/>
          <w:sz w:val="24"/>
          <w:szCs w:val="24"/>
        </w:rPr>
        <w:t xml:space="preserve"> </w:t>
      </w:r>
      <w:r w:rsidRPr="00F02F3F">
        <w:rPr>
          <w:b/>
          <w:sz w:val="24"/>
          <w:szCs w:val="24"/>
        </w:rPr>
        <w:t>«</w:t>
      </w:r>
      <w:r w:rsidR="00EC279E">
        <w:rPr>
          <w:b/>
          <w:sz w:val="24"/>
          <w:szCs w:val="24"/>
        </w:rPr>
        <w:t>Сары-Кум</w:t>
      </w:r>
      <w:r w:rsidR="002331A9">
        <w:rPr>
          <w:b/>
          <w:sz w:val="24"/>
          <w:szCs w:val="24"/>
        </w:rPr>
        <w:t>»</w:t>
      </w:r>
      <w:r w:rsidRPr="00F02F3F">
        <w:rPr>
          <w:b/>
          <w:sz w:val="24"/>
          <w:szCs w:val="24"/>
        </w:rPr>
        <w:t>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431A34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</w:t>
      </w:r>
      <w:r w:rsidR="002331A9">
        <w:rPr>
          <w:sz w:val="24"/>
          <w:szCs w:val="24"/>
        </w:rPr>
        <w:t>строительного песка</w:t>
      </w:r>
      <w:r w:rsidRPr="00F02F3F">
        <w:rPr>
          <w:sz w:val="24"/>
          <w:szCs w:val="24"/>
        </w:rPr>
        <w:t xml:space="preserve"> «</w:t>
      </w:r>
      <w:r w:rsidR="00EC279E" w:rsidRPr="00EC279E">
        <w:rPr>
          <w:sz w:val="24"/>
          <w:szCs w:val="24"/>
        </w:rPr>
        <w:t>Сары-Кум</w:t>
      </w:r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EC279E" w:rsidRPr="00EC279E">
        <w:rPr>
          <w:sz w:val="24"/>
          <w:szCs w:val="24"/>
        </w:rPr>
        <w:t>Сары-Кум</w:t>
      </w:r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</w:t>
      </w:r>
      <w:r w:rsidR="002331A9">
        <w:rPr>
          <w:sz w:val="24"/>
          <w:szCs w:val="24"/>
        </w:rPr>
        <w:t>строительный песок</w:t>
      </w:r>
      <w:r w:rsidRPr="00F02F3F">
        <w:rPr>
          <w:sz w:val="24"/>
          <w:szCs w:val="24"/>
        </w:rPr>
        <w:t xml:space="preserve">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Pr="00F02F3F">
        <w:rPr>
          <w:sz w:val="24"/>
          <w:szCs w:val="24"/>
        </w:rPr>
        <w:t xml:space="preserve"> для проведени</w:t>
      </w:r>
      <w:r w:rsidR="00431A34">
        <w:rPr>
          <w:sz w:val="24"/>
          <w:szCs w:val="24"/>
        </w:rPr>
        <w:t>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A6413" w:rsidP="009A6413">
            <w:pPr>
              <w:jc w:val="center"/>
            </w:pPr>
            <w:r w:rsidRPr="00423F5D">
              <w:t xml:space="preserve">13320712.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9A6413" w:rsidP="009A6413">
            <w:pPr>
              <w:jc w:val="center"/>
            </w:pPr>
            <w:r w:rsidRPr="00423F5D">
              <w:rPr>
                <w:lang w:val="en-US"/>
              </w:rPr>
              <w:t xml:space="preserve">4477678.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t>13321402.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rPr>
                <w:lang w:val="en-US"/>
              </w:rPr>
              <w:t>4477635.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t>13320761.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rPr>
                <w:lang w:val="en-US"/>
              </w:rPr>
              <w:t>4477738.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t>13321206.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9A6413" w:rsidP="00256C9F">
            <w:pPr>
              <w:jc w:val="center"/>
            </w:pPr>
            <w:r w:rsidRPr="00423F5D">
              <w:rPr>
                <w:lang w:val="en-US"/>
              </w:rPr>
              <w:t>4477604.</w:t>
            </w:r>
          </w:p>
        </w:tc>
      </w:tr>
      <w:tr w:rsidR="002331A9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331A9" w:rsidRPr="00B16A6B" w:rsidRDefault="002331A9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2331A9" w:rsidRPr="00B16A6B" w:rsidRDefault="009A6413" w:rsidP="00256C9F">
            <w:pPr>
              <w:jc w:val="center"/>
            </w:pPr>
            <w:r w:rsidRPr="00423F5D">
              <w:t>13321162.</w:t>
            </w:r>
          </w:p>
        </w:tc>
        <w:tc>
          <w:tcPr>
            <w:tcW w:w="1595" w:type="dxa"/>
            <w:shd w:val="clear" w:color="auto" w:fill="auto"/>
          </w:tcPr>
          <w:p w:rsidR="002331A9" w:rsidRPr="00B16A6B" w:rsidRDefault="009A6413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4477729.</w:t>
            </w:r>
          </w:p>
        </w:tc>
        <w:tc>
          <w:tcPr>
            <w:tcW w:w="921" w:type="dxa"/>
            <w:shd w:val="clear" w:color="auto" w:fill="auto"/>
          </w:tcPr>
          <w:p w:rsidR="002331A9" w:rsidRPr="00B16A6B" w:rsidRDefault="009A6413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2331A9" w:rsidRPr="00B16A6B" w:rsidRDefault="009A6413" w:rsidP="00256C9F">
            <w:pPr>
              <w:jc w:val="center"/>
            </w:pPr>
            <w:r w:rsidRPr="00423F5D">
              <w:t>13321113.</w:t>
            </w:r>
          </w:p>
        </w:tc>
        <w:tc>
          <w:tcPr>
            <w:tcW w:w="1596" w:type="dxa"/>
            <w:shd w:val="clear" w:color="auto" w:fill="auto"/>
          </w:tcPr>
          <w:p w:rsidR="002331A9" w:rsidRPr="00B16A6B" w:rsidRDefault="009A6413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4477668.</w:t>
            </w:r>
          </w:p>
        </w:tc>
      </w:tr>
      <w:tr w:rsidR="009A64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9A6413" w:rsidRDefault="009A6413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9A6413" w:rsidRPr="00423F5D" w:rsidRDefault="009A6413" w:rsidP="00256C9F">
            <w:pPr>
              <w:jc w:val="center"/>
            </w:pPr>
            <w:r w:rsidRPr="00423F5D">
              <w:t>13321398.</w:t>
            </w:r>
          </w:p>
        </w:tc>
        <w:tc>
          <w:tcPr>
            <w:tcW w:w="1595" w:type="dxa"/>
            <w:shd w:val="clear" w:color="auto" w:fill="auto"/>
          </w:tcPr>
          <w:p w:rsidR="009A6413" w:rsidRPr="00423F5D" w:rsidRDefault="009A6413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4477723.</w:t>
            </w:r>
          </w:p>
        </w:tc>
        <w:tc>
          <w:tcPr>
            <w:tcW w:w="921" w:type="dxa"/>
            <w:shd w:val="clear" w:color="auto" w:fill="auto"/>
          </w:tcPr>
          <w:p w:rsidR="009A6413" w:rsidRDefault="009A6413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9A6413" w:rsidRPr="00423F5D" w:rsidRDefault="009A6413" w:rsidP="00256C9F">
            <w:pPr>
              <w:jc w:val="center"/>
            </w:pPr>
            <w:r w:rsidRPr="00423F5D">
              <w:t>13321043.</w:t>
            </w:r>
          </w:p>
        </w:tc>
        <w:tc>
          <w:tcPr>
            <w:tcW w:w="1596" w:type="dxa"/>
            <w:shd w:val="clear" w:color="auto" w:fill="auto"/>
          </w:tcPr>
          <w:p w:rsidR="009A6413" w:rsidRPr="00423F5D" w:rsidRDefault="009A6413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4477685.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9A6413">
              <w:rPr>
                <w:b/>
              </w:rPr>
              <w:t>5</w:t>
            </w:r>
            <w:r w:rsidR="00911870">
              <w:rPr>
                <w:b/>
              </w:rPr>
              <w:t>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46113B">
        <w:rPr>
          <w:i/>
          <w:sz w:val="24"/>
          <w:szCs w:val="24"/>
        </w:rPr>
        <w:t>К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-1</w:t>
      </w:r>
      <w:r w:rsidR="0046113B">
        <w:rPr>
          <w:i/>
          <w:sz w:val="24"/>
          <w:szCs w:val="24"/>
        </w:rPr>
        <w:t>22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D32EBD" w:rsidRPr="00D32EBD" w:rsidRDefault="00D32EBD" w:rsidP="00D32EBD">
      <w:pPr>
        <w:ind w:firstLine="709"/>
        <w:jc w:val="both"/>
        <w:rPr>
          <w:sz w:val="24"/>
          <w:szCs w:val="24"/>
        </w:rPr>
      </w:pPr>
      <w:r w:rsidRPr="00D32EBD">
        <w:rPr>
          <w:sz w:val="24"/>
          <w:szCs w:val="24"/>
        </w:rPr>
        <w:t xml:space="preserve">Месторождение песка </w:t>
      </w:r>
      <w:proofErr w:type="spellStart"/>
      <w:r w:rsidRPr="00D32EBD">
        <w:rPr>
          <w:sz w:val="24"/>
          <w:szCs w:val="24"/>
        </w:rPr>
        <w:t>Ошское</w:t>
      </w:r>
      <w:proofErr w:type="spellEnd"/>
      <w:r w:rsidRPr="00D32EBD">
        <w:rPr>
          <w:sz w:val="24"/>
          <w:szCs w:val="24"/>
        </w:rPr>
        <w:t xml:space="preserve"> изучалось в 1962-63 гг. </w:t>
      </w:r>
      <w:proofErr w:type="spellStart"/>
      <w:r w:rsidRPr="00D32EBD">
        <w:rPr>
          <w:sz w:val="24"/>
          <w:szCs w:val="24"/>
        </w:rPr>
        <w:t>Ошской</w:t>
      </w:r>
      <w:proofErr w:type="spellEnd"/>
      <w:r w:rsidRPr="00D32EBD">
        <w:rPr>
          <w:sz w:val="24"/>
          <w:szCs w:val="24"/>
        </w:rPr>
        <w:t xml:space="preserve"> ГРП Южно-</w:t>
      </w:r>
      <w:proofErr w:type="spellStart"/>
      <w:r w:rsidRPr="00D32EBD">
        <w:rPr>
          <w:sz w:val="24"/>
          <w:szCs w:val="24"/>
        </w:rPr>
        <w:t>Кыргызской</w:t>
      </w:r>
      <w:proofErr w:type="spellEnd"/>
      <w:r w:rsidRPr="00D32EBD">
        <w:rPr>
          <w:sz w:val="24"/>
          <w:szCs w:val="24"/>
        </w:rPr>
        <w:t xml:space="preserve"> геологической экспедицией. На площади месторождения проведены поисковые работы и предварительная разведка, по результатам которых выделено три перспективных участка.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палеозойские, мезозойские и кайнозойские отложения.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По данным поисково-оценочных работ и предыдущих исследований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Ошское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месторождение песков имеет благоприятные гидрогеологические условия.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Пласт песка "Промышленный", являющийся полезной толщей, лежит, собственно, на поверхности, перекрываясь незначительной толщей меловых отложений и четвертичных лессовидными суглинками.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Ошское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месторождение песка, сложено глинистыми, песчанистыми и обломочными породами.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Практический инженерный интерес представляет лишь пласт песка "Промышленный" и те породы, которые перекрывают его.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Пласт песка сложен уплотненным песком, который местами может образовывать крутые откосы, устойчивые в течение длительного времени.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b/>
          <w:sz w:val="24"/>
          <w:szCs w:val="24"/>
        </w:rPr>
        <w:t>С целью всестороннего изучения качественных и технологических показа</w:t>
      </w:r>
      <w:r w:rsidRPr="00D32EBD">
        <w:rPr>
          <w:rFonts w:ascii="Times New Roman" w:hAnsi="Times New Roman" w:cs="Times New Roman"/>
          <w:sz w:val="24"/>
          <w:szCs w:val="24"/>
        </w:rPr>
        <w:t xml:space="preserve">телей песков первого участка был выполнен достаточный объём лабораторных и технологических испытаний. Качественные показатели песка изучались по 114 рядовым, </w:t>
      </w:r>
      <w:r w:rsidRPr="00D32EBD">
        <w:rPr>
          <w:rFonts w:ascii="Times New Roman" w:hAnsi="Times New Roman" w:cs="Times New Roman"/>
          <w:sz w:val="24"/>
          <w:szCs w:val="24"/>
        </w:rPr>
        <w:lastRenderedPageBreak/>
        <w:t>двум технологическим пробам.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Химический состав песков для строительных целей обычно не регламентируется. Исключение составляет лишь содержание сернокислых и сернистых соединений в пересчете на SO</w:t>
      </w:r>
      <w:r w:rsidRPr="00D32E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 xml:space="preserve"> которое должно составлять не более 1%.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Качественная характеристика пласта песка "Промышленный" приводится по данным исследований поисковых и разведочных работ, выполненных в 1962-63 гг. Данные лабораторных исследований песков, следующие: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1.</w:t>
      </w:r>
      <w:r w:rsidRPr="00D32EBD">
        <w:rPr>
          <w:rFonts w:ascii="Times New Roman" w:hAnsi="Times New Roman" w:cs="Times New Roman"/>
          <w:sz w:val="24"/>
          <w:szCs w:val="24"/>
        </w:rPr>
        <w:tab/>
        <w:t>Модуль крупности песка колеблется от 0,9 мм до 3,2 мм и подавляющую часть (50%) составляет группа мелких песков. Содержание зерен размером менее 0,14 мм не превышает 10% и зерен гравия размером более 10 мм не установлено.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2.</w:t>
      </w:r>
      <w:r w:rsidRPr="00D32EBD">
        <w:rPr>
          <w:rFonts w:ascii="Times New Roman" w:hAnsi="Times New Roman" w:cs="Times New Roman"/>
          <w:sz w:val="24"/>
          <w:szCs w:val="24"/>
        </w:rPr>
        <w:tab/>
        <w:t>Загрязненность песка глинистыми, илистыми и пылевидными частицами менее загрязнен и в среднем составляет 10%, что допустимо для строительных растворов.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3.</w:t>
      </w:r>
      <w:r w:rsidRPr="00D32EBD">
        <w:rPr>
          <w:rFonts w:ascii="Times New Roman" w:hAnsi="Times New Roman" w:cs="Times New Roman"/>
          <w:sz w:val="24"/>
          <w:szCs w:val="24"/>
        </w:rPr>
        <w:tab/>
        <w:t>Величина приращения объема при набухании находится в прямой зависимости от величин содержания глинистых и пылеватых частиц в песке и ее значение не превышает 5%.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4.</w:t>
      </w:r>
      <w:r w:rsidRPr="00D32EBD">
        <w:rPr>
          <w:rFonts w:ascii="Times New Roman" w:hAnsi="Times New Roman" w:cs="Times New Roman"/>
          <w:sz w:val="24"/>
          <w:szCs w:val="24"/>
        </w:rPr>
        <w:tab/>
        <w:t>Объемный вес песка по данным лабораторных определений колеблется от 1265 до 1400 кг/м</w:t>
      </w:r>
      <w:r w:rsidRPr="00D32EB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>. Средневзвешенная величина объемного веса составляет 1383 кг/м</w:t>
      </w:r>
      <w:r w:rsidRPr="00D32EB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EBD">
        <w:rPr>
          <w:rFonts w:ascii="Times New Roman" w:hAnsi="Times New Roman" w:cs="Times New Roman"/>
          <w:sz w:val="24"/>
          <w:szCs w:val="24"/>
        </w:rPr>
        <w:t>.</w:t>
      </w:r>
    </w:p>
    <w:p w:rsidR="00D32EBD" w:rsidRPr="00D32EBD" w:rsidRDefault="00D32EBD" w:rsidP="00D32EBD">
      <w:pPr>
        <w:pStyle w:val="3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По минеральному составу пески состоят из зерен кварца (29,9-79%), полевого шпата (20-70%) и относятся к группе полевошпатово-кварцевых. Зерна песка имеют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полуокатанные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очертания.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В химическом составе песков пласта "Промышленный" содержание кремнезема составляет 74-88%, глинозема – 0,45-8,93%.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Технологическими испытаниями по производству бетона установлено, что пески участка перед производством требуют отсева и промывки от глинистых и пылевидных частиц, что необходимо для сокращения расхода цемента. Получен бетон марки "М-200".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Технологическими испытаниями на предмет пригодности для приготовления растворов установлена возможность получения из песков участка, с применением цемента марки "400", растворов марки "75" и "100", твердеющих на воздухе и в воде.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Таким образом, технологическими испытаниями песка пласта "Промышленный» установлено, что пески пригодны для приготовления растворов М-100-75 и производства бетонов М-200 при следующих условиях: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1)</w:t>
      </w:r>
      <w:r w:rsidRPr="00D32EBD">
        <w:rPr>
          <w:rFonts w:ascii="Times New Roman" w:hAnsi="Times New Roman" w:cs="Times New Roman"/>
          <w:sz w:val="24"/>
          <w:szCs w:val="24"/>
        </w:rPr>
        <w:tab/>
        <w:t>необходим отмыв песка от глинистых, илистых и пылеватых частиц;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2)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производства растворов необходим предварительный отсев песка через сито 55 мм;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3)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получения бетона М-200 из песка, гравия и цемента М-400 рекомендуется состав 1:1, 74:3,5 соответственно, где расход цемента составляет 350 кг на 1 м3 бетона;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4)</w:t>
      </w:r>
      <w:r w:rsidRPr="00D32EBD">
        <w:rPr>
          <w:rFonts w:ascii="Times New Roman" w:hAnsi="Times New Roman" w:cs="Times New Roman"/>
          <w:sz w:val="24"/>
          <w:szCs w:val="24"/>
        </w:rPr>
        <w:tab/>
        <w:t>для получения строительного раствора М-75 для кладки и раствора М-100 для водных сооружений из песка и цемента М-400 рекомендуется состав 1:3, где расход цемента составляет 270 кг на 1 м3 раствора.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>Кроме того, на месторождении были выполнены маршрутная гамма-съемка и гамма-профилирование всех горных выработок с целью оценки на радиоактивность полезной толщи и вмещающих пород.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Комплексом радиометрических исследований установлено, что породы, перекрывающие пласт песка, имеют радиоактивность от 17,5 до 25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/час, что соответствует удельной эффективности естественных радионуклидов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=100-150 Бк/кг, при естественном природном фоне 20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/час, что соответствует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>=92-150 Бк/кг.</w:t>
      </w:r>
    </w:p>
    <w:p w:rsidR="00D32EBD" w:rsidRPr="00D32EBD" w:rsidRDefault="00D32EBD" w:rsidP="00D32EBD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BD">
        <w:rPr>
          <w:rFonts w:ascii="Times New Roman" w:hAnsi="Times New Roman" w:cs="Times New Roman"/>
          <w:sz w:val="24"/>
          <w:szCs w:val="24"/>
        </w:rPr>
        <w:t xml:space="preserve">Согласно ГОСТа 8736-93 породы, слагающие месторождение, относятся к 1 классу по 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ЛИРГу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2EBD">
        <w:rPr>
          <w:rFonts w:ascii="Times New Roman" w:hAnsi="Times New Roman" w:cs="Times New Roman"/>
          <w:sz w:val="24"/>
          <w:szCs w:val="24"/>
        </w:rPr>
        <w:t>Аэф</w:t>
      </w:r>
      <w:proofErr w:type="spellEnd"/>
      <w:r w:rsidRPr="00D32EBD">
        <w:rPr>
          <w:rFonts w:ascii="Times New Roman" w:hAnsi="Times New Roman" w:cs="Times New Roman"/>
          <w:sz w:val="24"/>
          <w:szCs w:val="24"/>
        </w:rPr>
        <w:t xml:space="preserve"> до 370 Бк/кг) и могут применяться в строительном деле без ограничения.</w:t>
      </w: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lastRenderedPageBreak/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431A3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lastRenderedPageBreak/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C21503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21503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C21503">
        <w:rPr>
          <w:rStyle w:val="FontStyle16"/>
          <w:rFonts w:eastAsia="Gungsuh"/>
          <w:b/>
          <w:sz w:val="24"/>
          <w:szCs w:val="24"/>
        </w:rPr>
        <w:t xml:space="preserve"> 1</w:t>
      </w:r>
      <w:r w:rsidR="00C21503" w:rsidRPr="00C21503">
        <w:rPr>
          <w:rStyle w:val="FontStyle16"/>
          <w:rFonts w:eastAsia="Gungsuh"/>
          <w:b/>
          <w:sz w:val="24"/>
          <w:szCs w:val="24"/>
        </w:rPr>
        <w:t>0 000</w:t>
      </w:r>
      <w:r w:rsidRPr="00C21503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C21503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C21503">
        <w:rPr>
          <w:rStyle w:val="FontStyle16"/>
          <w:rFonts w:eastAsia="Gungsuh"/>
          <w:sz w:val="24"/>
          <w:szCs w:val="24"/>
        </w:rPr>
        <w:t>–</w:t>
      </w:r>
      <w:r w:rsidRPr="00C21503">
        <w:rPr>
          <w:rStyle w:val="FontStyle16"/>
          <w:rFonts w:eastAsia="Gungsuh"/>
          <w:b/>
          <w:sz w:val="24"/>
          <w:szCs w:val="24"/>
        </w:rPr>
        <w:t xml:space="preserve"> </w:t>
      </w:r>
      <w:r w:rsidR="00C21503" w:rsidRPr="00C21503">
        <w:rPr>
          <w:rStyle w:val="FontStyle16"/>
          <w:rFonts w:eastAsia="Gungsuh"/>
          <w:b/>
          <w:sz w:val="24"/>
          <w:szCs w:val="24"/>
        </w:rPr>
        <w:t>1</w:t>
      </w:r>
      <w:r w:rsidR="00497214" w:rsidRPr="00C21503">
        <w:rPr>
          <w:rStyle w:val="FontStyle16"/>
          <w:rFonts w:eastAsia="Gungsuh"/>
          <w:b/>
          <w:sz w:val="24"/>
          <w:szCs w:val="24"/>
        </w:rPr>
        <w:t xml:space="preserve"> 000</w:t>
      </w:r>
      <w:r w:rsidRPr="00C21503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lastRenderedPageBreak/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C21503" w:rsidRDefault="00F41199" w:rsidP="00F41199">
      <w:pPr>
        <w:pStyle w:val="Style2"/>
        <w:widowControl/>
        <w:spacing w:before="120" w:after="120"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C21503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C21503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21503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C21503" w:rsidRPr="00C21503">
        <w:rPr>
          <w:rStyle w:val="FontStyle16"/>
          <w:rFonts w:eastAsia="Gungsuh"/>
          <w:sz w:val="24"/>
          <w:szCs w:val="24"/>
        </w:rPr>
        <w:t>3290</w:t>
      </w:r>
      <w:r w:rsidRPr="00C21503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C21503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21503">
        <w:rPr>
          <w:rStyle w:val="FontStyle16"/>
          <w:rFonts w:eastAsia="Gungsuh"/>
          <w:b/>
          <w:sz w:val="24"/>
          <w:szCs w:val="24"/>
        </w:rPr>
        <w:t>11.</w:t>
      </w:r>
      <w:r w:rsidRPr="00C21503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C21503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21503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C21503">
        <w:rPr>
          <w:rStyle w:val="FontStyle16"/>
          <w:rFonts w:eastAsia="Gungsuh"/>
          <w:b/>
          <w:sz w:val="24"/>
          <w:szCs w:val="24"/>
        </w:rPr>
        <w:t xml:space="preserve"> </w:t>
      </w:r>
      <w:r w:rsidR="00C21503" w:rsidRPr="00C21503">
        <w:rPr>
          <w:rStyle w:val="FontStyle16"/>
          <w:rFonts w:eastAsia="Gungsuh"/>
          <w:b/>
          <w:sz w:val="24"/>
          <w:szCs w:val="24"/>
        </w:rPr>
        <w:t>330</w:t>
      </w:r>
      <w:r w:rsidRPr="00C21503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C21503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C21503" w:rsidRPr="00C21503">
        <w:rPr>
          <w:rStyle w:val="FontStyle16"/>
          <w:rFonts w:eastAsia="Gungsuh"/>
          <w:sz w:val="24"/>
          <w:szCs w:val="24"/>
        </w:rPr>
        <w:t>32 900</w:t>
      </w:r>
      <w:r w:rsidRPr="00C21503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B1306D" w:rsidRDefault="00F41199" w:rsidP="00F41199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sz w:val="26"/>
          <w:szCs w:val="26"/>
        </w:rPr>
      </w:pPr>
    </w:p>
    <w:p w:rsidR="00F41199" w:rsidRPr="00B1306D" w:rsidRDefault="00F41199" w:rsidP="00F41199">
      <w:pPr>
        <w:rPr>
          <w:color w:val="FF0000"/>
          <w:sz w:val="26"/>
          <w:szCs w:val="26"/>
        </w:rPr>
      </w:pPr>
    </w:p>
    <w:p w:rsidR="002B5BDD" w:rsidRPr="00227DC0" w:rsidRDefault="002B5BDD" w:rsidP="00227DC0">
      <w:pPr>
        <w:rPr>
          <w:sz w:val="24"/>
          <w:szCs w:val="24"/>
        </w:rPr>
      </w:pP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F1467"/>
    <w:rsid w:val="00227DC0"/>
    <w:rsid w:val="002331A9"/>
    <w:rsid w:val="00256C9F"/>
    <w:rsid w:val="002B5BDD"/>
    <w:rsid w:val="002C1641"/>
    <w:rsid w:val="002D33D4"/>
    <w:rsid w:val="00347AED"/>
    <w:rsid w:val="003737F6"/>
    <w:rsid w:val="003B77A5"/>
    <w:rsid w:val="00431A34"/>
    <w:rsid w:val="0046113B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741D5F"/>
    <w:rsid w:val="007B36C0"/>
    <w:rsid w:val="007F4429"/>
    <w:rsid w:val="00822E1C"/>
    <w:rsid w:val="00861DB2"/>
    <w:rsid w:val="00866F28"/>
    <w:rsid w:val="008B5D79"/>
    <w:rsid w:val="008B5F30"/>
    <w:rsid w:val="00911870"/>
    <w:rsid w:val="009A6413"/>
    <w:rsid w:val="009D7944"/>
    <w:rsid w:val="00A4338F"/>
    <w:rsid w:val="00AB2602"/>
    <w:rsid w:val="00B14353"/>
    <w:rsid w:val="00B16A6B"/>
    <w:rsid w:val="00B2658F"/>
    <w:rsid w:val="00C162D5"/>
    <w:rsid w:val="00C21503"/>
    <w:rsid w:val="00C330C2"/>
    <w:rsid w:val="00C415D3"/>
    <w:rsid w:val="00CE17CA"/>
    <w:rsid w:val="00D32EBD"/>
    <w:rsid w:val="00D77A16"/>
    <w:rsid w:val="00DC3883"/>
    <w:rsid w:val="00E668FF"/>
    <w:rsid w:val="00E705A5"/>
    <w:rsid w:val="00E81CD8"/>
    <w:rsid w:val="00EC279E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A72E3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paragraph" w:styleId="30">
    <w:name w:val="Body Text Indent 3"/>
    <w:basedOn w:val="a"/>
    <w:link w:val="32"/>
    <w:semiHidden/>
    <w:unhideWhenUsed/>
    <w:rsid w:val="00D32EB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semiHidden/>
    <w:rsid w:val="00D32EBD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2022-07-01T05:36:00Z</cp:lastPrinted>
  <dcterms:created xsi:type="dcterms:W3CDTF">2021-11-17T03:23:00Z</dcterms:created>
  <dcterms:modified xsi:type="dcterms:W3CDTF">2022-07-01T05:37:00Z</dcterms:modified>
</cp:coreProperties>
</file>