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CC" w:rsidRPr="00CB47C5" w:rsidRDefault="00AA13CC" w:rsidP="00AA13CC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A13CC" w:rsidRPr="00CB47C5" w:rsidRDefault="00AA13CC" w:rsidP="00AA13CC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4A5EE6" w:rsidRDefault="00AA13CC" w:rsidP="004A5EE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</w:t>
      </w:r>
      <w:r w:rsidR="004A5EE6">
        <w:rPr>
          <w:rFonts w:ascii="Times New Roman" w:hAnsi="Times New Roman"/>
          <w:b/>
          <w:sz w:val="24"/>
          <w:szCs w:val="24"/>
        </w:rPr>
        <w:t>Утверждено»</w:t>
      </w:r>
    </w:p>
    <w:p w:rsidR="004A5EE6" w:rsidRDefault="004A5EE6" w:rsidP="004A5EE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Приказом Государственного агентства геологии и недропользование при Министерстве энергетики и промышленности</w:t>
      </w:r>
    </w:p>
    <w:p w:rsidR="004A5EE6" w:rsidRDefault="004A5EE6" w:rsidP="004A5EE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Кыргызской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</w:t>
      </w:r>
    </w:p>
    <w:p w:rsidR="004A5EE6" w:rsidRDefault="004A5EE6" w:rsidP="004A5EE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____________ от «___» декабря 2021 года</w:t>
      </w:r>
    </w:p>
    <w:p w:rsidR="00AA13CC" w:rsidRPr="00CB47C5" w:rsidRDefault="00AA13CC" w:rsidP="004A5EE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A13CC" w:rsidRPr="00CB47C5" w:rsidRDefault="00AA13CC" w:rsidP="00AA13CC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AA13CC" w:rsidRPr="000F4AFE" w:rsidRDefault="00AA13CC" w:rsidP="00AA1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AFE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разработки у</w:t>
      </w:r>
      <w:r w:rsidRPr="000F4AFE">
        <w:rPr>
          <w:rFonts w:ascii="Times New Roman" w:hAnsi="Times New Roman" w:cs="Times New Roman"/>
          <w:b/>
          <w:sz w:val="24"/>
          <w:szCs w:val="24"/>
        </w:rPr>
        <w:t xml:space="preserve">частка </w:t>
      </w:r>
      <w:r w:rsidR="004A5EE6">
        <w:rPr>
          <w:rFonts w:ascii="Times New Roman" w:hAnsi="Times New Roman" w:cs="Times New Roman"/>
          <w:b/>
          <w:sz w:val="24"/>
          <w:szCs w:val="24"/>
        </w:rPr>
        <w:t>«</w:t>
      </w:r>
      <w:r w:rsidRPr="000F4AFE">
        <w:rPr>
          <w:rFonts w:ascii="Times New Roman" w:hAnsi="Times New Roman" w:cs="Times New Roman"/>
          <w:b/>
          <w:sz w:val="24"/>
          <w:szCs w:val="24"/>
        </w:rPr>
        <w:t>УМС</w:t>
      </w:r>
      <w:r w:rsidR="004A5EE6">
        <w:rPr>
          <w:rFonts w:ascii="Times New Roman" w:hAnsi="Times New Roman" w:cs="Times New Roman"/>
          <w:b/>
          <w:sz w:val="24"/>
          <w:szCs w:val="24"/>
        </w:rPr>
        <w:t>»</w:t>
      </w:r>
      <w:r w:rsidRPr="000F4AFE">
        <w:rPr>
          <w:rFonts w:ascii="Times New Roman" w:hAnsi="Times New Roman" w:cs="Times New Roman"/>
          <w:b/>
          <w:sz w:val="24"/>
          <w:szCs w:val="24"/>
        </w:rPr>
        <w:t xml:space="preserve"> Северной площади </w:t>
      </w:r>
      <w:proofErr w:type="spellStart"/>
      <w:r w:rsidRPr="000F4AFE">
        <w:rPr>
          <w:rFonts w:ascii="Times New Roman" w:hAnsi="Times New Roman" w:cs="Times New Roman"/>
          <w:b/>
          <w:sz w:val="24"/>
          <w:szCs w:val="24"/>
        </w:rPr>
        <w:t>Ташкумырского</w:t>
      </w:r>
      <w:proofErr w:type="spellEnd"/>
      <w:r w:rsidRPr="000F4AFE">
        <w:rPr>
          <w:rFonts w:ascii="Times New Roman" w:hAnsi="Times New Roman" w:cs="Times New Roman"/>
          <w:b/>
          <w:sz w:val="24"/>
          <w:szCs w:val="24"/>
        </w:rPr>
        <w:t xml:space="preserve"> каменноугольного месторождения.</w:t>
      </w:r>
    </w:p>
    <w:p w:rsidR="00AA13CC" w:rsidRPr="00CB47C5" w:rsidRDefault="00AA13CC" w:rsidP="00AA13CC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</w:t>
      </w:r>
      <w:proofErr w:type="spellStart"/>
      <w:r w:rsidRPr="00CB47C5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AA13CC" w:rsidRPr="00CB47C5" w:rsidRDefault="00AA13CC" w:rsidP="00AA13CC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3CC" w:rsidRPr="00CB47C5" w:rsidRDefault="00AA13CC" w:rsidP="00AA13CC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A13CC" w:rsidRPr="00CB47C5" w:rsidRDefault="00AA13CC" w:rsidP="00AA1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3CC" w:rsidRPr="00AA13CC" w:rsidRDefault="00AA13CC" w:rsidP="00AA13C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AA13CC">
        <w:rPr>
          <w:rFonts w:ascii="Times New Roman" w:hAnsi="Times New Roman" w:cs="Times New Roman"/>
          <w:sz w:val="24"/>
          <w:szCs w:val="24"/>
        </w:rPr>
        <w:tab/>
      </w:r>
      <w:r w:rsidRPr="00AA13CC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AA13CC">
        <w:rPr>
          <w:rFonts w:ascii="Times New Roman" w:hAnsi="Times New Roman" w:cs="Times New Roman"/>
          <w:sz w:val="24"/>
          <w:szCs w:val="24"/>
        </w:rPr>
        <w:t xml:space="preserve">: Право пользования недрами с целью </w:t>
      </w:r>
      <w:r w:rsidRPr="00AA13CC">
        <w:rPr>
          <w:rFonts w:ascii="Times New Roman" w:eastAsia="Calibri" w:hAnsi="Times New Roman" w:cs="Times New Roman"/>
          <w:sz w:val="24"/>
          <w:szCs w:val="24"/>
        </w:rPr>
        <w:t>разработки у</w:t>
      </w:r>
      <w:r w:rsidRPr="00AA13CC">
        <w:rPr>
          <w:rFonts w:ascii="Times New Roman" w:hAnsi="Times New Roman" w:cs="Times New Roman"/>
          <w:sz w:val="24"/>
          <w:szCs w:val="24"/>
        </w:rPr>
        <w:t xml:space="preserve">частка УМС Северной площади </w:t>
      </w:r>
      <w:proofErr w:type="spellStart"/>
      <w:r w:rsidRPr="00AA13CC">
        <w:rPr>
          <w:rFonts w:ascii="Times New Roman" w:hAnsi="Times New Roman" w:cs="Times New Roman"/>
          <w:sz w:val="24"/>
          <w:szCs w:val="24"/>
        </w:rPr>
        <w:t>Ташкумырского</w:t>
      </w:r>
      <w:proofErr w:type="spellEnd"/>
      <w:r w:rsidRPr="00AA13CC">
        <w:rPr>
          <w:rFonts w:ascii="Times New Roman" w:hAnsi="Times New Roman" w:cs="Times New Roman"/>
          <w:sz w:val="24"/>
          <w:szCs w:val="24"/>
        </w:rPr>
        <w:t xml:space="preserve"> каменноугольного месторождения.</w:t>
      </w:r>
    </w:p>
    <w:p w:rsidR="00AA13CC" w:rsidRPr="00AA13CC" w:rsidRDefault="00AA13CC" w:rsidP="00AA13C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3CC" w:rsidRPr="00CB47C5" w:rsidRDefault="00AA13CC" w:rsidP="00AA1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 w:rsidRPr="007A74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УМС</w:t>
      </w:r>
      <w:r w:rsidRPr="007A743A">
        <w:rPr>
          <w:rFonts w:ascii="Times New Roman" w:hAnsi="Times New Roman" w:cs="Times New Roman"/>
          <w:sz w:val="24"/>
          <w:szCs w:val="24"/>
        </w:rPr>
        <w:t>»</w:t>
      </w:r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AA13CC" w:rsidRPr="00CB47C5" w:rsidRDefault="00AA13CC" w:rsidP="00AA1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каменный уголь</w:t>
      </w:r>
      <w:r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3CC" w:rsidRPr="00CB47C5" w:rsidRDefault="00AA13CC" w:rsidP="00AA1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3CC" w:rsidRPr="00CB47C5" w:rsidRDefault="00AA13CC" w:rsidP="00AA1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A13CC" w:rsidRPr="00CB47C5" w:rsidRDefault="00AA13CC" w:rsidP="00AA1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AA13CC" w:rsidRPr="007A743A" w:rsidRDefault="00AA13CC" w:rsidP="00AA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расположен</w:t>
      </w:r>
      <w:r w:rsidRPr="00CB47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A743A">
        <w:rPr>
          <w:rFonts w:ascii="Times New Roman" w:hAnsi="Times New Roman" w:cs="Times New Roman"/>
          <w:sz w:val="24"/>
          <w:szCs w:val="24"/>
        </w:rPr>
        <w:t>Аксый</w:t>
      </w:r>
      <w:r w:rsidRPr="00CB47C5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и </w:t>
      </w:r>
      <w:r w:rsidRPr="007A743A">
        <w:rPr>
          <w:rFonts w:ascii="Times New Roman" w:hAnsi="Times New Roman" w:cs="Times New Roman"/>
          <w:sz w:val="24"/>
          <w:szCs w:val="24"/>
        </w:rPr>
        <w:t>находится в нижнем течении р. Нарын в полосе пр</w:t>
      </w:r>
      <w:r>
        <w:rPr>
          <w:rFonts w:ascii="Times New Roman" w:hAnsi="Times New Roman" w:cs="Times New Roman"/>
          <w:sz w:val="24"/>
          <w:szCs w:val="24"/>
        </w:rPr>
        <w:t>едгорных возвышенностей северо-</w:t>
      </w:r>
      <w:r w:rsidRPr="007A743A">
        <w:rPr>
          <w:rFonts w:ascii="Times New Roman" w:hAnsi="Times New Roman" w:cs="Times New Roman"/>
          <w:sz w:val="24"/>
          <w:szCs w:val="24"/>
        </w:rPr>
        <w:t xml:space="preserve">восточной окраины Ферганской котловины, соединяющих западную оконечность Ферганского хребта с юго- восточными отрогами </w:t>
      </w:r>
      <w:proofErr w:type="spellStart"/>
      <w:r w:rsidRPr="007A743A">
        <w:rPr>
          <w:rFonts w:ascii="Times New Roman" w:hAnsi="Times New Roman" w:cs="Times New Roman"/>
          <w:sz w:val="24"/>
          <w:szCs w:val="24"/>
        </w:rPr>
        <w:t>Чаткальского</w:t>
      </w:r>
      <w:proofErr w:type="spellEnd"/>
      <w:r w:rsidRPr="007A743A">
        <w:rPr>
          <w:rFonts w:ascii="Times New Roman" w:hAnsi="Times New Roman" w:cs="Times New Roman"/>
          <w:sz w:val="24"/>
          <w:szCs w:val="24"/>
        </w:rPr>
        <w:t xml:space="preserve"> хребта.</w:t>
      </w:r>
    </w:p>
    <w:p w:rsidR="00AA13CC" w:rsidRPr="00CB47C5" w:rsidRDefault="00AA13CC" w:rsidP="00AA13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Абсолютные высоты местности 1000-1300 м. </w:t>
      </w:r>
    </w:p>
    <w:p w:rsidR="00AA13CC" w:rsidRPr="00CB47C5" w:rsidRDefault="00AA13CC" w:rsidP="00AA13C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13CC" w:rsidRPr="00CB47C5" w:rsidRDefault="00AA13CC" w:rsidP="00AA13C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AA13CC" w:rsidRDefault="00AA13CC" w:rsidP="00AA13C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3544"/>
      </w:tblGrid>
      <w:tr w:rsidR="00745C08" w:rsidRPr="00745C08" w:rsidTr="00745C08">
        <w:trPr>
          <w:jc w:val="center"/>
        </w:trPr>
        <w:tc>
          <w:tcPr>
            <w:tcW w:w="1413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544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745C08" w:rsidRPr="00745C08" w:rsidTr="00745C08">
        <w:trPr>
          <w:jc w:val="center"/>
        </w:trPr>
        <w:tc>
          <w:tcPr>
            <w:tcW w:w="1413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45C08" w:rsidRPr="00745C08" w:rsidTr="00745C08">
        <w:trPr>
          <w:jc w:val="center"/>
        </w:trPr>
        <w:tc>
          <w:tcPr>
            <w:tcW w:w="1413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13267680</w:t>
            </w:r>
          </w:p>
        </w:tc>
        <w:tc>
          <w:tcPr>
            <w:tcW w:w="3544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4588660</w:t>
            </w:r>
          </w:p>
        </w:tc>
      </w:tr>
      <w:tr w:rsidR="00745C08" w:rsidRPr="00745C08" w:rsidTr="00745C08">
        <w:trPr>
          <w:jc w:val="center"/>
        </w:trPr>
        <w:tc>
          <w:tcPr>
            <w:tcW w:w="1413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13267899</w:t>
            </w:r>
          </w:p>
        </w:tc>
        <w:tc>
          <w:tcPr>
            <w:tcW w:w="3544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4588539</w:t>
            </w:r>
          </w:p>
        </w:tc>
      </w:tr>
      <w:tr w:rsidR="00745C08" w:rsidRPr="00745C08" w:rsidTr="00745C08">
        <w:trPr>
          <w:jc w:val="center"/>
        </w:trPr>
        <w:tc>
          <w:tcPr>
            <w:tcW w:w="1413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13267678</w:t>
            </w:r>
          </w:p>
        </w:tc>
        <w:tc>
          <w:tcPr>
            <w:tcW w:w="3544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4588044</w:t>
            </w:r>
          </w:p>
        </w:tc>
      </w:tr>
      <w:tr w:rsidR="00745C08" w:rsidRPr="00745C08" w:rsidTr="00745C08">
        <w:trPr>
          <w:jc w:val="center"/>
        </w:trPr>
        <w:tc>
          <w:tcPr>
            <w:tcW w:w="1413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13267395</w:t>
            </w:r>
          </w:p>
        </w:tc>
        <w:tc>
          <w:tcPr>
            <w:tcW w:w="3544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4588147</w:t>
            </w:r>
          </w:p>
        </w:tc>
      </w:tr>
    </w:tbl>
    <w:p w:rsidR="00AA13CC" w:rsidRDefault="00AA13CC" w:rsidP="00AA1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13CC" w:rsidRPr="00CB47C5" w:rsidRDefault="00AA13CC" w:rsidP="00AA13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Планшет К-43-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B47C5">
        <w:rPr>
          <w:rFonts w:ascii="Times New Roman" w:hAnsi="Times New Roman" w:cs="Times New Roman"/>
          <w:sz w:val="24"/>
          <w:szCs w:val="24"/>
        </w:rPr>
        <w:t>.</w:t>
      </w:r>
    </w:p>
    <w:p w:rsidR="00AA13CC" w:rsidRDefault="00AA13CC" w:rsidP="00AA13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745C0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,4</w:t>
      </w:r>
      <w:r w:rsidR="009300B0">
        <w:rPr>
          <w:rFonts w:ascii="Times New Roman" w:hAnsi="Times New Roman" w:cs="Times New Roman"/>
          <w:sz w:val="24"/>
          <w:szCs w:val="24"/>
        </w:rPr>
        <w:t xml:space="preserve">4 </w:t>
      </w:r>
      <w:r w:rsidRPr="00CB47C5">
        <w:rPr>
          <w:rFonts w:ascii="Times New Roman" w:hAnsi="Times New Roman" w:cs="Times New Roman"/>
          <w:sz w:val="24"/>
          <w:szCs w:val="24"/>
        </w:rPr>
        <w:t>га.</w:t>
      </w:r>
    </w:p>
    <w:p w:rsidR="00AA13CC" w:rsidRPr="00CB47C5" w:rsidRDefault="00AA13CC" w:rsidP="00AA13C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A13CC" w:rsidRPr="00CB47C5" w:rsidRDefault="00AA13CC" w:rsidP="00AA13CC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Геоло</w:t>
      </w:r>
      <w:r>
        <w:rPr>
          <w:rFonts w:ascii="Times New Roman" w:hAnsi="Times New Roman" w:cs="Times New Roman"/>
          <w:b/>
          <w:sz w:val="24"/>
          <w:szCs w:val="24"/>
        </w:rPr>
        <w:t>гическая характеристика площади</w:t>
      </w:r>
    </w:p>
    <w:p w:rsidR="00AA13CC" w:rsidRPr="005503C3" w:rsidRDefault="00AA13CC" w:rsidP="00AA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lastRenderedPageBreak/>
        <w:t>О наличии каменного угля в бассейне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3C3">
        <w:rPr>
          <w:rFonts w:ascii="Times New Roman" w:hAnsi="Times New Roman" w:cs="Times New Roman"/>
          <w:sz w:val="24"/>
          <w:szCs w:val="24"/>
        </w:rPr>
        <w:t>Нарын было известно еще в конце прошлого века.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1916г. Бельгийским</w:t>
      </w:r>
      <w:r>
        <w:rPr>
          <w:rFonts w:ascii="Times New Roman" w:hAnsi="Times New Roman" w:cs="Times New Roman"/>
          <w:sz w:val="24"/>
          <w:szCs w:val="24"/>
        </w:rPr>
        <w:t xml:space="preserve"> акционерным обществом на Сары-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Камышском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участке (по современному делению - левобережная часть Южной площади) была заложена эксплуатационная штольня, позже названная </w:t>
      </w:r>
      <w:proofErr w:type="spellStart"/>
      <w:proofErr w:type="gramStart"/>
      <w:r w:rsidRPr="005503C3"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 w:rsidRPr="005503C3">
        <w:rPr>
          <w:rFonts w:ascii="Times New Roman" w:hAnsi="Times New Roman" w:cs="Times New Roman"/>
          <w:sz w:val="24"/>
          <w:szCs w:val="24"/>
        </w:rPr>
        <w:t>”. После 1918 года акционерное общество полностью прекратило работы. В 1924г. возобновлены кустарные разработки угл</w:t>
      </w:r>
      <w:r>
        <w:rPr>
          <w:rFonts w:ascii="Times New Roman" w:hAnsi="Times New Roman" w:cs="Times New Roman"/>
          <w:sz w:val="24"/>
          <w:szCs w:val="24"/>
        </w:rPr>
        <w:t>я на Сары-</w:t>
      </w:r>
      <w:r w:rsidRPr="005503C3">
        <w:rPr>
          <w:rFonts w:ascii="Times New Roman" w:hAnsi="Times New Roman" w:cs="Times New Roman"/>
          <w:sz w:val="24"/>
          <w:szCs w:val="24"/>
        </w:rPr>
        <w:t>Камыше артелью углекопов.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 xml:space="preserve">С 1927г. началось планомерное геологическое изучение месторождения Горским И.И. и Огневым В.Н. проведением геологической съемки масштаба 1:25000. В результате геологической съемки был установлен континентальный характер юрских угленосных отложений, выделены и частично прослежены 5 пластов угля и подсчитаны запасы в количестве 22 </w:t>
      </w:r>
      <w:proofErr w:type="spellStart"/>
      <w:proofErr w:type="gramStart"/>
      <w:r w:rsidRPr="005503C3">
        <w:rPr>
          <w:rFonts w:ascii="Times New Roman" w:hAnsi="Times New Roman" w:cs="Times New Roman"/>
          <w:sz w:val="24"/>
          <w:szCs w:val="24"/>
        </w:rPr>
        <w:t>млн.тонн</w:t>
      </w:r>
      <w:proofErr w:type="spellEnd"/>
      <w:proofErr w:type="gramEnd"/>
      <w:r w:rsidRPr="005503C3">
        <w:rPr>
          <w:rFonts w:ascii="Times New Roman" w:hAnsi="Times New Roman" w:cs="Times New Roman"/>
          <w:sz w:val="24"/>
          <w:szCs w:val="24"/>
        </w:rPr>
        <w:t>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 xml:space="preserve">В 1931-34г.г. геологом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А.Е.Кочневым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была проведена детальная разведка на участке Сары- Камыш, т.е. на поле </w:t>
      </w:r>
      <w:proofErr w:type="spellStart"/>
      <w:proofErr w:type="gramStart"/>
      <w:r w:rsidRPr="005503C3"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 w:rsidRPr="005503C3">
        <w:rPr>
          <w:rFonts w:ascii="Times New Roman" w:hAnsi="Times New Roman" w:cs="Times New Roman"/>
          <w:sz w:val="24"/>
          <w:szCs w:val="24"/>
        </w:rPr>
        <w:t>”.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 xml:space="preserve">В период проведения геологической съемки (Иванов Н.В., 1930-31гг.) масштаба 1:10000 и детальной разведки на поле </w:t>
      </w:r>
      <w:proofErr w:type="spellStart"/>
      <w:proofErr w:type="gramStart"/>
      <w:r w:rsidRPr="005503C3">
        <w:rPr>
          <w:rFonts w:ascii="Times New Roman" w:hAnsi="Times New Roman" w:cs="Times New Roman"/>
          <w:sz w:val="24"/>
          <w:szCs w:val="24"/>
        </w:rPr>
        <w:t>шт.”Капитальная</w:t>
      </w:r>
      <w:proofErr w:type="spellEnd"/>
      <w:proofErr w:type="gramEnd"/>
      <w:r w:rsidRPr="005503C3">
        <w:rPr>
          <w:rFonts w:ascii="Times New Roman" w:hAnsi="Times New Roman" w:cs="Times New Roman"/>
          <w:sz w:val="24"/>
          <w:szCs w:val="24"/>
        </w:rPr>
        <w:t>” трестом “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Средазуголь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” было начато строительство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эксплуатационой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штольни “Капитальная” и проходка ширококолейной железнодорожной линии от ст.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Кургон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к месторождению.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это время проводилась геологическая съемка на Южной площади и в южной части Северной площади.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 xml:space="preserve">В 1939г. проведена геологическая съемка масштаба 1:5000 на Южной площади и южной части Северной площади,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cопровождавшаяся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буровыми работами.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1939г. в связи с постановлением правительства о закладке мелких шахт, на правобережье р. Нарын заложена шахта</w:t>
      </w:r>
      <w:r>
        <w:rPr>
          <w:rFonts w:ascii="Times New Roman" w:hAnsi="Times New Roman" w:cs="Times New Roman"/>
          <w:sz w:val="24"/>
          <w:szCs w:val="24"/>
        </w:rPr>
        <w:t xml:space="preserve"> «Южная» и на Северной площади</w:t>
      </w:r>
      <w:r w:rsidRPr="005503C3">
        <w:rPr>
          <w:rFonts w:ascii="Times New Roman" w:hAnsi="Times New Roman" w:cs="Times New Roman"/>
          <w:sz w:val="24"/>
          <w:szCs w:val="24"/>
        </w:rPr>
        <w:t xml:space="preserve"> шахта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Нарынская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503C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503C3">
        <w:rPr>
          <w:rFonts w:ascii="Times New Roman" w:hAnsi="Times New Roman" w:cs="Times New Roman"/>
          <w:sz w:val="24"/>
          <w:szCs w:val="24"/>
        </w:rPr>
        <w:t>Северная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1939- 1945гг. проводилась детальная разведка полей шахт “Северная № 1 “ и “Северная №2” с целью обеспечения строящихся шахт, утвержденными запасами угля. Разведка проводилась буровыми скважинами и горными выработками легкого типа.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этот период на Северной площади было пробурено 32 скважины и пройдено 72 выработки. По результатам работ, по состоянию на 01.01.1945г., утверждены запасы в ВКЗ.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 востоке от него (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Шингсайское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поле) проводилась геологическая съемка масштаба 1:5000 в сопровождении проходкой канав, шурфов, разведочных штолен. По результатам этих работ утверждены запасы в ВКЗ (протокол № 3797 от 19.03.1946г.) в количестве: А- 1090 </w:t>
      </w:r>
      <w:proofErr w:type="spellStart"/>
      <w:proofErr w:type="gramStart"/>
      <w:r w:rsidRPr="005503C3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proofErr w:type="gramEnd"/>
      <w:r w:rsidRPr="005503C3">
        <w:rPr>
          <w:rFonts w:ascii="Times New Roman" w:hAnsi="Times New Roman" w:cs="Times New Roman"/>
          <w:sz w:val="24"/>
          <w:szCs w:val="24"/>
        </w:rPr>
        <w:t xml:space="preserve">; B- 7120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>; С</w:t>
      </w:r>
      <w:r w:rsidRPr="005503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03C3">
        <w:rPr>
          <w:rFonts w:ascii="Times New Roman" w:hAnsi="Times New Roman" w:cs="Times New Roman"/>
          <w:sz w:val="24"/>
          <w:szCs w:val="24"/>
        </w:rPr>
        <w:t xml:space="preserve"> -11657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тыс.т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>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 xml:space="preserve">В 1950г. была проведена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поля шахты № 2, где пробурено дополнительно 136 скважин. По результатам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доразведки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утверждены запасы в ВКЗ, протокол № 8642 от 26.12.1953г.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По рекомендации ВКЗ, трестом “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Средазуглегеология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” в 1955г. была осуществлена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доразведка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поля шахты “Северная № 1”, в период которой было пробурено 16 скважин и составлен геологический отчет с подсчетом запасов. Подсчитанные запасы утверждены в </w:t>
      </w:r>
      <w:bookmarkStart w:id="0" w:name="_GoBack"/>
      <w:r w:rsidRPr="005503C3">
        <w:rPr>
          <w:rFonts w:ascii="Times New Roman" w:hAnsi="Times New Roman" w:cs="Times New Roman"/>
          <w:sz w:val="24"/>
          <w:szCs w:val="24"/>
        </w:rPr>
        <w:t>ГКЗ.</w:t>
      </w:r>
    </w:p>
    <w:bookmarkEnd w:id="0"/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>В 1953-54г.г. выполнена предварительная и детальная разведка участков “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>- Западный” и “Промежуточный” и утверждены запасы в ГКЗ СССР.</w:t>
      </w:r>
    </w:p>
    <w:p w:rsidR="00AA13CC" w:rsidRPr="005503C3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C3">
        <w:rPr>
          <w:rFonts w:ascii="Times New Roman" w:hAnsi="Times New Roman" w:cs="Times New Roman"/>
          <w:sz w:val="24"/>
          <w:szCs w:val="24"/>
        </w:rPr>
        <w:tab/>
        <w:t xml:space="preserve">С организацией первой (1957г.) в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Республике открытой добычи угля в Северной площади охватывающую северную часть поля шахты «Се</w:t>
      </w:r>
      <w:r>
        <w:rPr>
          <w:rFonts w:ascii="Times New Roman" w:hAnsi="Times New Roman" w:cs="Times New Roman"/>
          <w:sz w:val="24"/>
          <w:szCs w:val="24"/>
        </w:rPr>
        <w:t xml:space="preserve">верная № 2» и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Ташкомур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5503C3">
        <w:rPr>
          <w:rFonts w:ascii="Times New Roman" w:hAnsi="Times New Roman" w:cs="Times New Roman"/>
          <w:sz w:val="24"/>
          <w:szCs w:val="24"/>
        </w:rPr>
        <w:t xml:space="preserve">Западный, запасы которых были утверждены ВКЗ, в 1956-57гг. проводились </w:t>
      </w:r>
      <w:proofErr w:type="spellStart"/>
      <w:r w:rsidRPr="005503C3">
        <w:rPr>
          <w:rFonts w:ascii="Times New Roman" w:hAnsi="Times New Roman" w:cs="Times New Roman"/>
          <w:sz w:val="24"/>
          <w:szCs w:val="24"/>
        </w:rPr>
        <w:t>доразведочные</w:t>
      </w:r>
      <w:proofErr w:type="spellEnd"/>
      <w:r w:rsidRPr="005503C3">
        <w:rPr>
          <w:rFonts w:ascii="Times New Roman" w:hAnsi="Times New Roman" w:cs="Times New Roman"/>
          <w:sz w:val="24"/>
          <w:szCs w:val="24"/>
        </w:rPr>
        <w:t xml:space="preserve"> работы на Карьерном участке путем бурения мелких скважин.</w:t>
      </w:r>
    </w:p>
    <w:p w:rsidR="00AA13CC" w:rsidRPr="007A743A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3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A743A">
        <w:rPr>
          <w:rFonts w:ascii="Times New Roman" w:hAnsi="Times New Roman" w:cs="Times New Roman"/>
          <w:sz w:val="24"/>
          <w:szCs w:val="24"/>
        </w:rPr>
        <w:t xml:space="preserve">В геологическом строении месторождения принимают участие отложения палеозойского, мезозойского и </w:t>
      </w:r>
      <w:proofErr w:type="spellStart"/>
      <w:r w:rsidRPr="007A74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айназойского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возрастов</w:t>
      </w:r>
      <w:r w:rsidRPr="007A743A">
        <w:rPr>
          <w:rFonts w:ascii="Times New Roman" w:hAnsi="Times New Roman" w:cs="Times New Roman"/>
          <w:sz w:val="24"/>
          <w:szCs w:val="24"/>
        </w:rPr>
        <w:t>.</w:t>
      </w:r>
    </w:p>
    <w:p w:rsidR="00AA13CC" w:rsidRPr="007A743A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3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A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43A">
        <w:rPr>
          <w:rFonts w:ascii="Times New Roman" w:hAnsi="Times New Roman" w:cs="Times New Roman"/>
          <w:sz w:val="24"/>
          <w:szCs w:val="24"/>
        </w:rPr>
        <w:t xml:space="preserve">Угленосной является нижняя часть юрских отложений - </w:t>
      </w:r>
      <w:proofErr w:type="spellStart"/>
      <w:r w:rsidRPr="007A743A">
        <w:rPr>
          <w:rFonts w:ascii="Times New Roman" w:hAnsi="Times New Roman" w:cs="Times New Roman"/>
          <w:sz w:val="24"/>
          <w:szCs w:val="24"/>
        </w:rPr>
        <w:t>ташкомурская</w:t>
      </w:r>
      <w:proofErr w:type="spellEnd"/>
      <w:r w:rsidRPr="007A743A">
        <w:rPr>
          <w:rFonts w:ascii="Times New Roman" w:hAnsi="Times New Roman" w:cs="Times New Roman"/>
          <w:sz w:val="24"/>
          <w:szCs w:val="24"/>
        </w:rPr>
        <w:t xml:space="preserve"> свита.</w:t>
      </w:r>
    </w:p>
    <w:p w:rsidR="00AA13CC" w:rsidRPr="007A743A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3A">
        <w:rPr>
          <w:rFonts w:ascii="Times New Roman" w:hAnsi="Times New Roman" w:cs="Times New Roman"/>
          <w:sz w:val="24"/>
          <w:szCs w:val="24"/>
        </w:rPr>
        <w:tab/>
        <w:t xml:space="preserve">В разрезе </w:t>
      </w:r>
      <w:proofErr w:type="spellStart"/>
      <w:r w:rsidRPr="007A743A">
        <w:rPr>
          <w:rFonts w:ascii="Times New Roman" w:hAnsi="Times New Roman" w:cs="Times New Roman"/>
          <w:sz w:val="24"/>
          <w:szCs w:val="24"/>
        </w:rPr>
        <w:t>ташкомурской</w:t>
      </w:r>
      <w:proofErr w:type="spellEnd"/>
      <w:r w:rsidRPr="007A743A">
        <w:rPr>
          <w:rFonts w:ascii="Times New Roman" w:hAnsi="Times New Roman" w:cs="Times New Roman"/>
          <w:sz w:val="24"/>
          <w:szCs w:val="24"/>
        </w:rPr>
        <w:t xml:space="preserve"> свиты выделено 5 угленосных комплекса: “нулевой”, “первый”, “второй”, “третий” и “четвертый”. </w:t>
      </w:r>
    </w:p>
    <w:p w:rsidR="00AA13CC" w:rsidRPr="00745C08" w:rsidRDefault="00AA13CC" w:rsidP="00AA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3A">
        <w:rPr>
          <w:rFonts w:ascii="Times New Roman" w:hAnsi="Times New Roman" w:cs="Times New Roman"/>
          <w:sz w:val="24"/>
          <w:szCs w:val="24"/>
        </w:rPr>
        <w:tab/>
      </w:r>
    </w:p>
    <w:p w:rsidR="00745C08" w:rsidRPr="00745C08" w:rsidRDefault="00745C08" w:rsidP="00745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C08">
        <w:rPr>
          <w:rFonts w:ascii="Times New Roman" w:hAnsi="Times New Roman" w:cs="Times New Roman"/>
          <w:sz w:val="24"/>
          <w:szCs w:val="24"/>
        </w:rPr>
        <w:t xml:space="preserve">Данный участок попадают </w:t>
      </w:r>
      <w:proofErr w:type="spellStart"/>
      <w:r w:rsidRPr="00745C08">
        <w:rPr>
          <w:rFonts w:ascii="Times New Roman" w:hAnsi="Times New Roman" w:cs="Times New Roman"/>
          <w:sz w:val="24"/>
          <w:szCs w:val="24"/>
        </w:rPr>
        <w:t>подсчетный</w:t>
      </w:r>
      <w:proofErr w:type="spellEnd"/>
      <w:r w:rsidRPr="00745C08">
        <w:rPr>
          <w:rFonts w:ascii="Times New Roman" w:hAnsi="Times New Roman" w:cs="Times New Roman"/>
          <w:sz w:val="24"/>
          <w:szCs w:val="24"/>
        </w:rPr>
        <w:t xml:space="preserve"> блок С</w:t>
      </w:r>
      <w:r w:rsidRPr="00745C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45C08">
        <w:rPr>
          <w:rFonts w:ascii="Times New Roman" w:hAnsi="Times New Roman" w:cs="Times New Roman"/>
          <w:sz w:val="24"/>
          <w:szCs w:val="24"/>
        </w:rPr>
        <w:t xml:space="preserve"> – 52.</w:t>
      </w:r>
    </w:p>
    <w:p w:rsidR="00745C08" w:rsidRPr="00745C08" w:rsidRDefault="00745C08" w:rsidP="00745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C08">
        <w:rPr>
          <w:rFonts w:ascii="Times New Roman" w:hAnsi="Times New Roman" w:cs="Times New Roman"/>
          <w:sz w:val="24"/>
          <w:szCs w:val="24"/>
        </w:rPr>
        <w:t>Запасы уголь составляют по категории С</w:t>
      </w:r>
      <w:r w:rsidRPr="00745C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45C08">
        <w:rPr>
          <w:rFonts w:ascii="Times New Roman" w:hAnsi="Times New Roman" w:cs="Times New Roman"/>
          <w:sz w:val="24"/>
          <w:szCs w:val="24"/>
        </w:rPr>
        <w:t xml:space="preserve"> = 262,4 </w:t>
      </w:r>
      <w:proofErr w:type="spellStart"/>
      <w:r w:rsidRPr="00745C08">
        <w:rPr>
          <w:rFonts w:ascii="Times New Roman" w:hAnsi="Times New Roman" w:cs="Times New Roman"/>
          <w:sz w:val="24"/>
          <w:szCs w:val="24"/>
        </w:rPr>
        <w:t>т.т</w:t>
      </w:r>
      <w:proofErr w:type="spellEnd"/>
      <w:r w:rsidRPr="00745C08">
        <w:rPr>
          <w:rFonts w:ascii="Times New Roman" w:hAnsi="Times New Roman" w:cs="Times New Roman"/>
          <w:sz w:val="24"/>
          <w:szCs w:val="24"/>
        </w:rPr>
        <w:t>.</w:t>
      </w:r>
    </w:p>
    <w:p w:rsidR="00745C08" w:rsidRPr="00745C08" w:rsidRDefault="00745C08" w:rsidP="00745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C08">
        <w:rPr>
          <w:rFonts w:ascii="Times New Roman" w:hAnsi="Times New Roman" w:cs="Times New Roman"/>
          <w:sz w:val="24"/>
          <w:szCs w:val="24"/>
        </w:rPr>
        <w:t xml:space="preserve">Запасы участка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745C08" w:rsidRPr="00745C08" w:rsidTr="00097D77">
        <w:trPr>
          <w:jc w:val="center"/>
        </w:trPr>
        <w:tc>
          <w:tcPr>
            <w:tcW w:w="2689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Подсчетной</w:t>
            </w:r>
            <w:proofErr w:type="spellEnd"/>
            <w:r w:rsidRPr="00745C08">
              <w:rPr>
                <w:rFonts w:ascii="Times New Roman" w:hAnsi="Times New Roman" w:cs="Times New Roman"/>
                <w:sz w:val="24"/>
                <w:szCs w:val="24"/>
              </w:rPr>
              <w:t xml:space="preserve"> блок </w:t>
            </w:r>
          </w:p>
        </w:tc>
        <w:tc>
          <w:tcPr>
            <w:tcW w:w="2835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Мощности, м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 xml:space="preserve">Запасы уголья, </w:t>
            </w:r>
            <w:proofErr w:type="spellStart"/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т.т</w:t>
            </w:r>
            <w:proofErr w:type="spellEnd"/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C08" w:rsidRPr="00745C08" w:rsidTr="00097D77">
        <w:trPr>
          <w:jc w:val="center"/>
        </w:trPr>
        <w:tc>
          <w:tcPr>
            <w:tcW w:w="2689" w:type="dxa"/>
          </w:tcPr>
          <w:p w:rsidR="00745C08" w:rsidRPr="00745C08" w:rsidRDefault="00745C08" w:rsidP="0097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 xml:space="preserve">Пласт </w:t>
            </w:r>
            <w:r w:rsidRPr="00745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C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-52-1</w:t>
            </w:r>
          </w:p>
        </w:tc>
        <w:tc>
          <w:tcPr>
            <w:tcW w:w="2835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45C08" w:rsidRPr="00745C08" w:rsidTr="00097D77">
        <w:trPr>
          <w:jc w:val="center"/>
        </w:trPr>
        <w:tc>
          <w:tcPr>
            <w:tcW w:w="2689" w:type="dxa"/>
          </w:tcPr>
          <w:p w:rsidR="00745C08" w:rsidRPr="00745C08" w:rsidRDefault="00745C08" w:rsidP="0097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 xml:space="preserve">Пласт </w:t>
            </w:r>
            <w:r w:rsidRPr="00745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C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 xml:space="preserve"> – 52-2</w:t>
            </w:r>
          </w:p>
        </w:tc>
        <w:tc>
          <w:tcPr>
            <w:tcW w:w="2835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</w:tr>
      <w:tr w:rsidR="00745C08" w:rsidRPr="00745C08" w:rsidTr="00097D77">
        <w:trPr>
          <w:jc w:val="center"/>
        </w:trPr>
        <w:tc>
          <w:tcPr>
            <w:tcW w:w="2689" w:type="dxa"/>
          </w:tcPr>
          <w:p w:rsidR="00745C08" w:rsidRPr="00745C08" w:rsidRDefault="00745C08" w:rsidP="0097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5C08" w:rsidRPr="00745C08" w:rsidRDefault="00745C08" w:rsidP="0097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C08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</w:tr>
    </w:tbl>
    <w:p w:rsidR="00745C08" w:rsidRPr="007A743A" w:rsidRDefault="00745C08" w:rsidP="00AA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3CC" w:rsidRPr="003F1475" w:rsidRDefault="00AA13CC" w:rsidP="00AA13CC">
      <w:pPr>
        <w:pStyle w:val="1110"/>
        <w:spacing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4.</w:t>
      </w:r>
      <w:r w:rsidRPr="00CB47C5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A13CC" w:rsidRPr="00E71342" w:rsidRDefault="00AA13CC" w:rsidP="00AA13C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4.1.</w:t>
      </w:r>
      <w:r w:rsidRPr="00E71342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A13CC" w:rsidRPr="00E71342" w:rsidRDefault="00AA13CC" w:rsidP="00AA13C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4.2.</w:t>
      </w:r>
      <w:r w:rsidRPr="00E71342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AA13CC" w:rsidRPr="00411023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>
        <w:rPr>
          <w:rStyle w:val="FontStyle16"/>
          <w:rFonts w:eastAsia="Gungsuh"/>
          <w:sz w:val="24"/>
          <w:szCs w:val="24"/>
        </w:rPr>
        <w:t>разработки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AA13CC" w:rsidRPr="00411023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411023">
        <w:rPr>
          <w:rStyle w:val="FontStyle16"/>
          <w:rFonts w:eastAsia="Gungsuh"/>
          <w:sz w:val="24"/>
          <w:szCs w:val="24"/>
        </w:rPr>
        <w:t>-</w:t>
      </w:r>
      <w:r w:rsidRPr="0041102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41102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</w:t>
      </w:r>
      <w:r>
        <w:rPr>
          <w:rStyle w:val="FontStyle16"/>
          <w:rFonts w:eastAsia="Gungsuh"/>
          <w:sz w:val="24"/>
          <w:szCs w:val="24"/>
        </w:rPr>
        <w:t>разработки недр</w:t>
      </w:r>
      <w:r w:rsidRPr="00411023">
        <w:rPr>
          <w:rStyle w:val="FontStyle16"/>
          <w:rFonts w:eastAsia="Gungsuh"/>
          <w:sz w:val="24"/>
          <w:szCs w:val="24"/>
        </w:rPr>
        <w:t>;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r w:rsidR="00097D77" w:rsidRPr="00E71342">
        <w:rPr>
          <w:rStyle w:val="FontStyle16"/>
          <w:rFonts w:eastAsia="Gungsuh"/>
          <w:sz w:val="24"/>
          <w:szCs w:val="24"/>
        </w:rPr>
        <w:t>до 31 января,</w:t>
      </w:r>
      <w:r w:rsidRPr="00E71342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-</w:t>
      </w:r>
      <w:r w:rsidRPr="00E71342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A13CC" w:rsidRPr="003F1475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A13CC" w:rsidRPr="003F1475" w:rsidRDefault="00AA13CC" w:rsidP="00AA13C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5.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265D13">
        <w:rPr>
          <w:rStyle w:val="FontStyle16"/>
          <w:rFonts w:eastAsia="Gungsuh"/>
          <w:sz w:val="24"/>
          <w:szCs w:val="24"/>
        </w:rPr>
        <w:t>18</w:t>
      </w:r>
      <w:r w:rsidRPr="00E71342">
        <w:rPr>
          <w:rStyle w:val="FontStyle16"/>
          <w:rFonts w:eastAsia="Gungsuh"/>
          <w:sz w:val="24"/>
          <w:szCs w:val="24"/>
        </w:rPr>
        <w:t xml:space="preserve"> </w:t>
      </w:r>
      <w:r w:rsidR="00265D13">
        <w:rPr>
          <w:rStyle w:val="FontStyle16"/>
          <w:rFonts w:eastAsia="Gungsuh"/>
          <w:sz w:val="24"/>
          <w:szCs w:val="24"/>
          <w:lang w:val="ky-KG"/>
        </w:rPr>
        <w:t>февраля</w:t>
      </w:r>
      <w:r w:rsidRPr="00E71342">
        <w:rPr>
          <w:rStyle w:val="FontStyle16"/>
          <w:rFonts w:eastAsia="Gungsuh"/>
          <w:sz w:val="24"/>
          <w:szCs w:val="24"/>
        </w:rPr>
        <w:t xml:space="preserve"> 202</w:t>
      </w:r>
      <w:r w:rsidR="001A706F">
        <w:rPr>
          <w:rStyle w:val="FontStyle16"/>
          <w:rFonts w:eastAsia="Gungsuh"/>
          <w:sz w:val="24"/>
          <w:szCs w:val="24"/>
        </w:rPr>
        <w:t>2</w:t>
      </w:r>
      <w:r w:rsidRPr="00E71342">
        <w:rPr>
          <w:rStyle w:val="FontStyle16"/>
          <w:rFonts w:eastAsia="Gungsuh"/>
          <w:sz w:val="24"/>
          <w:szCs w:val="24"/>
        </w:rPr>
        <w:t xml:space="preserve"> года в </w:t>
      </w:r>
      <w:r>
        <w:rPr>
          <w:rStyle w:val="FontStyle16"/>
          <w:rFonts w:eastAsia="Gungsuh"/>
          <w:sz w:val="24"/>
          <w:szCs w:val="24"/>
          <w:lang w:val="ky-KG"/>
        </w:rPr>
        <w:t>городе Кербен</w:t>
      </w:r>
      <w:r w:rsidRPr="00E71342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>
        <w:rPr>
          <w:rStyle w:val="FontStyle16"/>
          <w:rFonts w:eastAsia="Gungsuh"/>
          <w:sz w:val="24"/>
          <w:szCs w:val="24"/>
          <w:lang w:val="ky-KG"/>
        </w:rPr>
        <w:t>Аксый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области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Республики.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 w:rsidR="00B116EB">
        <w:rPr>
          <w:rStyle w:val="FontStyle16"/>
          <w:rFonts w:eastAsia="Gungsuh"/>
          <w:sz w:val="24"/>
          <w:szCs w:val="24"/>
        </w:rPr>
        <w:t>0</w:t>
      </w:r>
      <w:r w:rsidRPr="00E71342">
        <w:rPr>
          <w:rStyle w:val="FontStyle16"/>
          <w:rFonts w:eastAsia="Gungsuh"/>
          <w:sz w:val="24"/>
          <w:szCs w:val="24"/>
        </w:rPr>
        <w:t>-00 часов до 1</w:t>
      </w:r>
      <w:r w:rsidR="00B116EB">
        <w:rPr>
          <w:rStyle w:val="FontStyle16"/>
          <w:rFonts w:eastAsia="Gungsuh"/>
          <w:sz w:val="24"/>
          <w:szCs w:val="24"/>
        </w:rPr>
        <w:t>0</w:t>
      </w:r>
      <w:r w:rsidRPr="00E71342">
        <w:rPr>
          <w:rStyle w:val="FontStyle16"/>
          <w:rFonts w:eastAsia="Gungsuh"/>
          <w:sz w:val="24"/>
          <w:szCs w:val="24"/>
        </w:rPr>
        <w:t>-50 часов.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Начало аукциона: в 1</w:t>
      </w:r>
      <w:r w:rsidR="00B116EB">
        <w:rPr>
          <w:rStyle w:val="FontStyle16"/>
          <w:rFonts w:eastAsia="Gungsuh"/>
          <w:sz w:val="24"/>
          <w:szCs w:val="24"/>
        </w:rPr>
        <w:t>1</w:t>
      </w:r>
      <w:r w:rsidRPr="00E71342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AA13CC" w:rsidRPr="00E71342" w:rsidRDefault="00AA13CC" w:rsidP="00AA13C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6.</w:t>
      </w:r>
      <w:r w:rsidRPr="00E71342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lastRenderedPageBreak/>
        <w:t xml:space="preserve">Заявки принимаются с </w:t>
      </w:r>
      <w:r w:rsidR="00265D13">
        <w:rPr>
          <w:rStyle w:val="FontStyle16"/>
          <w:rFonts w:eastAsia="Gungsuh"/>
          <w:sz w:val="24"/>
          <w:szCs w:val="24"/>
          <w:lang w:val="ky-KG"/>
        </w:rPr>
        <w:t>31 декабря</w:t>
      </w:r>
      <w:r w:rsidRPr="00E71342">
        <w:rPr>
          <w:rStyle w:val="FontStyle16"/>
          <w:rFonts w:eastAsia="Gungsuh"/>
          <w:sz w:val="24"/>
          <w:szCs w:val="24"/>
        </w:rPr>
        <w:t xml:space="preserve"> 2021 года по </w:t>
      </w:r>
      <w:r w:rsidR="00BF5416">
        <w:rPr>
          <w:rStyle w:val="FontStyle16"/>
          <w:rFonts w:eastAsia="Gungsuh"/>
          <w:sz w:val="24"/>
          <w:szCs w:val="24"/>
          <w:lang w:val="ky-KG"/>
        </w:rPr>
        <w:t>14 февраля</w:t>
      </w:r>
      <w:r w:rsidRPr="00E71342">
        <w:rPr>
          <w:rStyle w:val="FontStyle16"/>
          <w:rFonts w:eastAsia="Gungsuh"/>
          <w:sz w:val="24"/>
          <w:szCs w:val="24"/>
        </w:rPr>
        <w:t xml:space="preserve"> 202</w:t>
      </w:r>
      <w:r w:rsidR="001A706F">
        <w:rPr>
          <w:rStyle w:val="FontStyle16"/>
          <w:rFonts w:eastAsia="Gungsuh"/>
          <w:sz w:val="24"/>
          <w:szCs w:val="24"/>
        </w:rPr>
        <w:t>2</w:t>
      </w:r>
      <w:r w:rsidRPr="00E71342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Кыргызской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 xml:space="preserve"> Республики, </w:t>
      </w:r>
      <w:r>
        <w:rPr>
          <w:rStyle w:val="FontStyle16"/>
          <w:rFonts w:eastAsia="Gungsuh"/>
          <w:sz w:val="24"/>
          <w:szCs w:val="24"/>
        </w:rPr>
        <w:t xml:space="preserve">в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 № 220.</w:t>
      </w:r>
    </w:p>
    <w:p w:rsidR="00AA13CC" w:rsidRPr="00E71342" w:rsidRDefault="00AA13CC" w:rsidP="00AA13C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7.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AA13CC" w:rsidRPr="00E71342" w:rsidRDefault="00AA13CC" w:rsidP="00AA13C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E71342">
        <w:rPr>
          <w:rStyle w:val="FontStyle16"/>
          <w:rFonts w:eastAsia="Gungsuh"/>
          <w:b/>
          <w:sz w:val="24"/>
          <w:szCs w:val="24"/>
        </w:rPr>
        <w:t xml:space="preserve"> </w:t>
      </w:r>
      <w:r w:rsidRPr="00E71342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E71342">
        <w:rPr>
          <w:rFonts w:ascii="Times New Roman" w:eastAsiaTheme="minorHAnsi" w:hAnsi="Times New Roman" w:cs="Times New Roman"/>
          <w:sz w:val="24"/>
          <w:szCs w:val="24"/>
        </w:rPr>
        <w:t xml:space="preserve">Государственного агентства геологии и недропользования при Министерстве энергетики и промышленности </w:t>
      </w:r>
      <w:proofErr w:type="spellStart"/>
      <w:r w:rsidRPr="00E71342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 w:rsidRPr="00E71342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AA13CC" w:rsidRPr="00E71342" w:rsidRDefault="00AA13CC" w:rsidP="00AA13CC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E71342">
        <w:rPr>
          <w:rStyle w:val="FontStyle16"/>
          <w:rFonts w:eastAsia="Gungsuh"/>
          <w:b/>
          <w:sz w:val="24"/>
          <w:szCs w:val="24"/>
        </w:rPr>
        <w:t>8.</w:t>
      </w:r>
      <w:r w:rsidRPr="00E71342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A13CC" w:rsidRPr="00E71342" w:rsidRDefault="00AA13CC" w:rsidP="00AA13CC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</w:t>
      </w:r>
      <w:r>
        <w:rPr>
          <w:rStyle w:val="FontStyle16"/>
          <w:rFonts w:eastAsia="Gungsuh"/>
          <w:sz w:val="24"/>
          <w:szCs w:val="24"/>
        </w:rPr>
        <w:t xml:space="preserve">аукциона заявку до 18-00 часов </w:t>
      </w:r>
      <w:r w:rsidR="001A706F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  <w:lang w:val="ky-KG"/>
        </w:rPr>
        <w:t>4</w:t>
      </w:r>
      <w:r w:rsidRPr="00E71342">
        <w:rPr>
          <w:rStyle w:val="FontStyle16"/>
          <w:rFonts w:eastAsia="Gungsuh"/>
          <w:sz w:val="24"/>
          <w:szCs w:val="24"/>
        </w:rPr>
        <w:t xml:space="preserve"> </w:t>
      </w:r>
      <w:proofErr w:type="spellStart"/>
      <w:r w:rsidR="001A706F">
        <w:rPr>
          <w:rStyle w:val="FontStyle16"/>
          <w:rFonts w:eastAsia="Gungsuh"/>
          <w:sz w:val="24"/>
          <w:szCs w:val="24"/>
        </w:rPr>
        <w:t>феврал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я</w:t>
      </w:r>
      <w:r w:rsidRPr="00E71342">
        <w:rPr>
          <w:rStyle w:val="FontStyle16"/>
          <w:rFonts w:eastAsia="Gungsuh"/>
          <w:sz w:val="24"/>
          <w:szCs w:val="24"/>
        </w:rPr>
        <w:t xml:space="preserve"> 202</w:t>
      </w:r>
      <w:r w:rsidR="001A706F">
        <w:rPr>
          <w:rStyle w:val="FontStyle16"/>
          <w:rFonts w:eastAsia="Gungsuh"/>
          <w:sz w:val="24"/>
          <w:szCs w:val="24"/>
        </w:rPr>
        <w:t>2</w:t>
      </w:r>
      <w:r w:rsidRPr="00E71342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www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</w:t>
      </w:r>
      <w:r w:rsidRPr="00E71342">
        <w:rPr>
          <w:rStyle w:val="FontStyle16"/>
          <w:rFonts w:eastAsia="Gungsuh"/>
          <w:sz w:val="24"/>
          <w:szCs w:val="24"/>
          <w:lang w:val="en-US"/>
        </w:rPr>
        <w:t>geology</w:t>
      </w:r>
      <w:r w:rsidRPr="00E71342">
        <w:rPr>
          <w:rStyle w:val="FontStyle16"/>
          <w:rFonts w:eastAsia="Gungsuh"/>
          <w:sz w:val="24"/>
          <w:szCs w:val="24"/>
        </w:rPr>
        <w:t>.</w:t>
      </w:r>
      <w:proofErr w:type="spellStart"/>
      <w:r w:rsidRPr="00E71342">
        <w:rPr>
          <w:rStyle w:val="FontStyle16"/>
          <w:rFonts w:eastAsia="Gungsuh"/>
          <w:sz w:val="24"/>
          <w:szCs w:val="24"/>
        </w:rPr>
        <w:t>kg</w:t>
      </w:r>
      <w:proofErr w:type="spellEnd"/>
      <w:r w:rsidRPr="00E71342">
        <w:rPr>
          <w:rStyle w:val="FontStyle16"/>
          <w:rFonts w:eastAsia="Gungsuh"/>
          <w:sz w:val="24"/>
          <w:szCs w:val="24"/>
        </w:rPr>
        <w:t>.</w:t>
      </w:r>
    </w:p>
    <w:p w:rsidR="00AA13CC" w:rsidRPr="00E71342" w:rsidRDefault="00AA13CC" w:rsidP="00AA13CC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A13CC" w:rsidRPr="00E71342" w:rsidRDefault="00AA13CC" w:rsidP="00AA13CC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71342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Республики, если лицо будет действовать через своего представителя;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A13CC" w:rsidRPr="00E71342" w:rsidRDefault="00AA13CC" w:rsidP="00AA13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Компании, зарегистрированные в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Республике, включая филиалы иностранных компаний, зарегистрированных в </w:t>
      </w:r>
      <w:proofErr w:type="spellStart"/>
      <w:r w:rsidRPr="00E71342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E71342">
        <w:rPr>
          <w:rFonts w:ascii="Times New Roman" w:eastAsia="Times New Roman" w:hAnsi="Times New Roman" w:cs="Times New Roman"/>
          <w:sz w:val="24"/>
          <w:szCs w:val="24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AA13CC" w:rsidRPr="00E71342" w:rsidRDefault="00AA13CC" w:rsidP="00AA13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A13CC" w:rsidRPr="00E71342" w:rsidRDefault="00AA13CC" w:rsidP="00AA13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A13CC" w:rsidRPr="00E71342" w:rsidRDefault="00AA13CC" w:rsidP="00AA13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A13CC" w:rsidRPr="00E71342" w:rsidRDefault="00AA13CC" w:rsidP="00AA13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A13CC" w:rsidRPr="00E71342" w:rsidRDefault="00AA13CC" w:rsidP="00AA13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lastRenderedPageBreak/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A13CC" w:rsidRPr="00E71342" w:rsidRDefault="00AA13CC" w:rsidP="00AA13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A13CC" w:rsidRPr="00E71342" w:rsidRDefault="00AA13CC" w:rsidP="00AA13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A13CC" w:rsidRPr="00E71342" w:rsidRDefault="00AA13CC" w:rsidP="00AA13CC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A13CC" w:rsidRPr="00E71342" w:rsidRDefault="00AA13CC" w:rsidP="00AA13CC">
      <w:pPr>
        <w:pStyle w:val="Style2"/>
        <w:widowControl/>
        <w:spacing w:line="276" w:lineRule="auto"/>
        <w:ind w:firstLine="540"/>
        <w:rPr>
          <w:rStyle w:val="FontStyle16"/>
        </w:rPr>
      </w:pPr>
      <w:r w:rsidRPr="00E71342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A13CC" w:rsidRPr="003F1475" w:rsidRDefault="00AA13CC" w:rsidP="00AA13CC">
      <w:pPr>
        <w:pStyle w:val="Style2"/>
        <w:widowControl/>
        <w:spacing w:line="276" w:lineRule="auto"/>
        <w:ind w:firstLine="540"/>
        <w:rPr>
          <w:rStyle w:val="FontStyle16"/>
        </w:rPr>
      </w:pPr>
      <w:r w:rsidRPr="00E71342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 w:rsidRPr="00E71342">
        <w:t>Кыргызской</w:t>
      </w:r>
      <w:proofErr w:type="spellEnd"/>
      <w:r w:rsidRPr="00E71342">
        <w:t xml:space="preserve"> Республике долю участия в уставном капитале.</w:t>
      </w:r>
    </w:p>
    <w:p w:rsidR="00AA13CC" w:rsidRPr="003F1475" w:rsidRDefault="00C73EB4" w:rsidP="00AA13C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b/>
        </w:rPr>
      </w:pPr>
      <w:r>
        <w:rPr>
          <w:rStyle w:val="FontStyle16"/>
          <w:rFonts w:eastAsia="Gungsuh"/>
          <w:b/>
        </w:rPr>
        <w:t>9.</w:t>
      </w:r>
      <w:r w:rsidR="00AA13CC" w:rsidRPr="00E71342">
        <w:rPr>
          <w:rStyle w:val="FontStyle16"/>
          <w:rFonts w:eastAsia="Gungsuh"/>
          <w:b/>
        </w:rPr>
        <w:t>Сбор за участие в аукционе и гарантийный взнос</w:t>
      </w:r>
      <w:r w:rsidR="00E751AB">
        <w:rPr>
          <w:rStyle w:val="FontStyle16"/>
          <w:rFonts w:eastAsia="Gungsuh"/>
          <w:b/>
        </w:rPr>
        <w:t>.</w:t>
      </w:r>
    </w:p>
    <w:p w:rsidR="00AA13CC" w:rsidRPr="00E71342" w:rsidRDefault="00AA13CC" w:rsidP="00AA13C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Сбор за участие в аукционе устанавливается в размере</w:t>
      </w:r>
      <w:r w:rsidRPr="00E71342">
        <w:rPr>
          <w:rStyle w:val="FontStyle16"/>
          <w:rFonts w:eastAsia="Gungsuh"/>
          <w:b/>
        </w:rPr>
        <w:t xml:space="preserve"> 10 000 сомов</w:t>
      </w:r>
      <w:r w:rsidRPr="00E71342">
        <w:rPr>
          <w:rStyle w:val="FontStyle16"/>
          <w:rFonts w:eastAsia="Gungsuh"/>
        </w:rPr>
        <w:t>, а гарантийный взнос -</w:t>
      </w:r>
      <w:r w:rsidRPr="00E71342">
        <w:rPr>
          <w:rStyle w:val="FontStyle16"/>
          <w:rFonts w:eastAsia="Gungsuh"/>
          <w:b/>
        </w:rPr>
        <w:t xml:space="preserve"> </w:t>
      </w:r>
      <w:r w:rsidR="00BA4929">
        <w:rPr>
          <w:rStyle w:val="FontStyle16"/>
          <w:rFonts w:eastAsia="Gungsuh"/>
          <w:b/>
        </w:rPr>
        <w:t>5250</w:t>
      </w:r>
      <w:r w:rsidRPr="00E71342">
        <w:rPr>
          <w:rStyle w:val="FontStyle16"/>
          <w:rFonts w:eastAsia="Gungsuh"/>
          <w:b/>
        </w:rPr>
        <w:t xml:space="preserve"> долларов США.</w:t>
      </w:r>
    </w:p>
    <w:p w:rsidR="00AA13CC" w:rsidRPr="00E71342" w:rsidRDefault="00AA13CC" w:rsidP="00AA13C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E71342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E71342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E71342">
        <w:rPr>
          <w:rFonts w:ascii="Times New Roman" w:hAnsi="Times New Roman" w:cs="Times New Roman"/>
          <w:sz w:val="24"/>
          <w:szCs w:val="24"/>
        </w:rPr>
        <w:t>440001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E71342">
        <w:rPr>
          <w:rFonts w:ascii="Times New Roman" w:hAnsi="Times New Roman" w:cs="Times New Roman"/>
          <w:sz w:val="24"/>
          <w:szCs w:val="24"/>
        </w:rPr>
        <w:t>4402031103010257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E71342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b/>
          <w:sz w:val="24"/>
          <w:szCs w:val="24"/>
        </w:rPr>
        <w:t>«</w:t>
      </w:r>
      <w:r w:rsidRPr="00E71342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или</w:t>
      </w:r>
    </w:p>
    <w:p w:rsidR="00AA13CC" w:rsidRPr="00E71342" w:rsidRDefault="00AA13CC" w:rsidP="00AA13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2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A13CC" w:rsidRPr="00E71342" w:rsidRDefault="00AA13CC" w:rsidP="00AA13C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AA13CC" w:rsidRPr="00E71342" w:rsidRDefault="00AA13CC" w:rsidP="00AA13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E71342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A13CC" w:rsidRPr="00E71342" w:rsidRDefault="00AA13CC" w:rsidP="00AA13CC">
      <w:pPr>
        <w:pStyle w:val="Style2"/>
        <w:widowControl/>
        <w:spacing w:line="276" w:lineRule="auto"/>
        <w:ind w:firstLine="540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 xml:space="preserve">Сбор за участие в аукционе возврату не подлежит, за исключением случаев отмены аукциона, </w:t>
      </w:r>
      <w:r w:rsidR="000A3289" w:rsidRPr="00E71342">
        <w:rPr>
          <w:rStyle w:val="FontStyle16"/>
          <w:rFonts w:eastAsia="Gungsuh"/>
        </w:rPr>
        <w:t>либо,</w:t>
      </w:r>
      <w:r w:rsidRPr="00E71342">
        <w:rPr>
          <w:rStyle w:val="FontStyle16"/>
          <w:rFonts w:eastAsia="Gungsuh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A13CC" w:rsidRPr="00E71342" w:rsidRDefault="00AA13CC" w:rsidP="00AA13CC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A13CC" w:rsidRPr="00E71342" w:rsidRDefault="00AA13CC" w:rsidP="00AA13CC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A13CC" w:rsidRPr="00E71342" w:rsidRDefault="00AA13CC" w:rsidP="00AA13CC">
      <w:pPr>
        <w:pStyle w:val="Style2"/>
        <w:widowControl/>
        <w:spacing w:line="276" w:lineRule="auto"/>
        <w:ind w:firstLine="709"/>
      </w:pPr>
      <w:r w:rsidRPr="00E71342">
        <w:t>В случае отмены аукциона ранее поданные заявки и внесенные гарантийные взносы подлежат возврату заявителям.</w:t>
      </w:r>
    </w:p>
    <w:p w:rsidR="00AA13CC" w:rsidRPr="00E71342" w:rsidRDefault="00AA13CC" w:rsidP="00AA13CC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 xml:space="preserve">В случае отказа всех участников от права пользования объектом недр организатор аукциона </w:t>
      </w:r>
      <w:r w:rsidRPr="00E71342">
        <w:rPr>
          <w:rStyle w:val="FontStyle16"/>
          <w:rFonts w:eastAsia="Gungsuh"/>
        </w:rPr>
        <w:lastRenderedPageBreak/>
        <w:t>выносит решение об аннулировании результатов аукциона и проведении повторного аукциона.</w:t>
      </w:r>
    </w:p>
    <w:p w:rsidR="00AA13CC" w:rsidRPr="00E71342" w:rsidRDefault="00AA13CC" w:rsidP="00AA13CC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AA13CC" w:rsidRPr="00E71342" w:rsidRDefault="00AA13CC" w:rsidP="00AA13CC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AA13CC" w:rsidRPr="00E71342" w:rsidRDefault="00AA13CC" w:rsidP="00AA13CC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подписать протокол итогов аукциона;</w:t>
      </w:r>
    </w:p>
    <w:p w:rsidR="00AA13CC" w:rsidRPr="00E71342" w:rsidRDefault="00AA13CC" w:rsidP="00AA13CC">
      <w:pPr>
        <w:pStyle w:val="Style2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оплатить заявленную сумму;</w:t>
      </w:r>
    </w:p>
    <w:p w:rsidR="00AA13CC" w:rsidRPr="00E71342" w:rsidRDefault="00AA13CC" w:rsidP="00AA13CC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- отказа получить лицензию или неполучение лицензии в течение 20 дней с даты проведения аукциона.</w:t>
      </w:r>
    </w:p>
    <w:p w:rsidR="00AA13CC" w:rsidRPr="003F1475" w:rsidRDefault="00AA13CC" w:rsidP="00AA13C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10.</w:t>
      </w:r>
      <w:r w:rsidRPr="00E71342">
        <w:rPr>
          <w:rStyle w:val="FontStyle16"/>
          <w:rFonts w:eastAsia="Gungsuh"/>
          <w:b/>
        </w:rPr>
        <w:tab/>
        <w:t>Стартовая цена объекта аукциона</w:t>
      </w:r>
    </w:p>
    <w:p w:rsidR="00AA13CC" w:rsidRPr="00E71342" w:rsidRDefault="00AA13CC" w:rsidP="00AA13C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 xml:space="preserve">Стартовая цена объекта аукциона составляет </w:t>
      </w:r>
      <w:r w:rsidR="00BA4929" w:rsidRPr="00BA4929">
        <w:rPr>
          <w:rStyle w:val="FontStyle16"/>
          <w:rFonts w:eastAsia="Gungsuh"/>
          <w:b/>
        </w:rPr>
        <w:t>1810</w:t>
      </w:r>
      <w:r w:rsidRPr="00BA4929">
        <w:rPr>
          <w:b/>
          <w:lang w:eastAsia="en-US"/>
        </w:rPr>
        <w:t xml:space="preserve"> </w:t>
      </w:r>
      <w:r w:rsidRPr="00E71342">
        <w:rPr>
          <w:rStyle w:val="FontStyle16"/>
          <w:rFonts w:eastAsia="Gungsuh"/>
          <w:b/>
        </w:rPr>
        <w:t>долларов США</w:t>
      </w:r>
      <w:r w:rsidRPr="00E71342">
        <w:rPr>
          <w:rStyle w:val="FontStyle16"/>
          <w:rFonts w:eastAsia="Gungsuh"/>
        </w:rPr>
        <w:t>.</w:t>
      </w:r>
    </w:p>
    <w:p w:rsidR="00AA13CC" w:rsidRPr="003F1475" w:rsidRDefault="00AA13CC" w:rsidP="00AA13C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11.</w:t>
      </w:r>
      <w:r w:rsidRPr="00E71342">
        <w:rPr>
          <w:rStyle w:val="FontStyle16"/>
          <w:rFonts w:eastAsia="Gungsuh"/>
          <w:b/>
        </w:rPr>
        <w:tab/>
        <w:t>Шаг аукциона</w:t>
      </w:r>
    </w:p>
    <w:p w:rsidR="00AA13CC" w:rsidRPr="00E71342" w:rsidRDefault="00AA13CC" w:rsidP="00AA13CC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 xml:space="preserve">Шаг аукциона устанавливается в размере </w:t>
      </w:r>
      <w:r w:rsidRPr="00E71342">
        <w:rPr>
          <w:rStyle w:val="FontStyle16"/>
          <w:rFonts w:eastAsia="Gungsuh"/>
          <w:b/>
        </w:rPr>
        <w:t>1</w:t>
      </w:r>
      <w:r w:rsidR="00BA4929">
        <w:rPr>
          <w:rStyle w:val="FontStyle16"/>
          <w:rFonts w:eastAsia="Gungsuh"/>
          <w:b/>
        </w:rPr>
        <w:t>81</w:t>
      </w:r>
      <w:r w:rsidRPr="00E71342">
        <w:rPr>
          <w:rStyle w:val="FontStyle16"/>
          <w:rFonts w:eastAsia="Gungsuh"/>
          <w:b/>
        </w:rPr>
        <w:t xml:space="preserve"> долларов США</w:t>
      </w:r>
      <w:r w:rsidRPr="00E71342">
        <w:rPr>
          <w:rStyle w:val="FontStyle16"/>
          <w:rFonts w:eastAsia="Gungsuh"/>
        </w:rPr>
        <w:t xml:space="preserve">, максимальный шаг – </w:t>
      </w:r>
      <w:r w:rsidRPr="00E71342">
        <w:rPr>
          <w:rStyle w:val="FontStyle16"/>
          <w:rFonts w:eastAsia="Gungsuh"/>
          <w:b/>
        </w:rPr>
        <w:t>1</w:t>
      </w:r>
      <w:r w:rsidR="00BA4929">
        <w:rPr>
          <w:rStyle w:val="FontStyle16"/>
          <w:rFonts w:eastAsia="Gungsuh"/>
          <w:b/>
        </w:rPr>
        <w:t>8 100</w:t>
      </w:r>
      <w:r w:rsidRPr="00E71342">
        <w:rPr>
          <w:b/>
          <w:lang w:eastAsia="en-US"/>
        </w:rPr>
        <w:t xml:space="preserve"> </w:t>
      </w:r>
      <w:r w:rsidRPr="00E71342">
        <w:rPr>
          <w:rStyle w:val="FontStyle16"/>
          <w:rFonts w:eastAsia="Gungsuh"/>
          <w:b/>
        </w:rPr>
        <w:t>долларов США</w:t>
      </w:r>
      <w:r w:rsidRPr="00E71342">
        <w:rPr>
          <w:rStyle w:val="FontStyle16"/>
          <w:rFonts w:eastAsia="Gungsuh"/>
        </w:rPr>
        <w:t>.</w:t>
      </w:r>
    </w:p>
    <w:p w:rsidR="00AA13CC" w:rsidRPr="00E71342" w:rsidRDefault="00AA13CC" w:rsidP="00AA13C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E71342">
        <w:rPr>
          <w:rStyle w:val="FontStyle16"/>
          <w:rFonts w:eastAsia="Gungsuh"/>
          <w:b/>
        </w:rPr>
        <w:t>12.</w:t>
      </w:r>
      <w:r w:rsidRPr="00E71342">
        <w:rPr>
          <w:rStyle w:val="FontStyle16"/>
          <w:rFonts w:eastAsia="Gungsuh"/>
          <w:b/>
        </w:rPr>
        <w:tab/>
        <w:t>Победитель аукциона</w:t>
      </w:r>
    </w:p>
    <w:p w:rsidR="00AA13CC" w:rsidRPr="00E71342" w:rsidRDefault="00AA13CC" w:rsidP="00AA13C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E71342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AA13CC" w:rsidRPr="00E7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1D"/>
    <w:rsid w:val="000029D5"/>
    <w:rsid w:val="00097D77"/>
    <w:rsid w:val="000A3289"/>
    <w:rsid w:val="000F4AFE"/>
    <w:rsid w:val="000F6AD7"/>
    <w:rsid w:val="001A706F"/>
    <w:rsid w:val="00265D13"/>
    <w:rsid w:val="004A5EE6"/>
    <w:rsid w:val="00505B1C"/>
    <w:rsid w:val="006A537D"/>
    <w:rsid w:val="006C59CA"/>
    <w:rsid w:val="00745C08"/>
    <w:rsid w:val="009300B0"/>
    <w:rsid w:val="009C6452"/>
    <w:rsid w:val="009D4B91"/>
    <w:rsid w:val="00A70D1D"/>
    <w:rsid w:val="00AA13CC"/>
    <w:rsid w:val="00B116EB"/>
    <w:rsid w:val="00B513F9"/>
    <w:rsid w:val="00BA4929"/>
    <w:rsid w:val="00BB094C"/>
    <w:rsid w:val="00BF5416"/>
    <w:rsid w:val="00C65B1B"/>
    <w:rsid w:val="00C73EB4"/>
    <w:rsid w:val="00C77399"/>
    <w:rsid w:val="00D3478D"/>
    <w:rsid w:val="00E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C5DAF"/>
  <w15:chartTrackingRefBased/>
  <w15:docId w15:val="{AD49D42B-A762-4AD5-B009-7E0242F6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AA13C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AA13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kTekst">
    <w:name w:val="_Текст обычный (tkTekst)"/>
    <w:basedOn w:val="a"/>
    <w:rsid w:val="00AA13C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AA13CC"/>
    <w:rPr>
      <w:rFonts w:ascii="Times New Roman" w:hAnsi="Times New Roman" w:cs="Times New Roman" w:hint="default"/>
      <w:sz w:val="22"/>
      <w:szCs w:val="22"/>
    </w:rPr>
  </w:style>
  <w:style w:type="paragraph" w:customStyle="1" w:styleId="2">
    <w:name w:val="Без интервала2"/>
    <w:uiPriority w:val="99"/>
    <w:qFormat/>
    <w:rsid w:val="00AA13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1">
    <w:name w:val="111 Знак"/>
    <w:basedOn w:val="a0"/>
    <w:link w:val="1110"/>
    <w:locked/>
    <w:rsid w:val="00AA13CC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A13CC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0728-6B8C-49DB-A1E0-31520EBE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Nurgazy</dc:creator>
  <cp:keywords/>
  <dc:description/>
  <cp:lastModifiedBy>Пользователь</cp:lastModifiedBy>
  <cp:revision>28</cp:revision>
  <dcterms:created xsi:type="dcterms:W3CDTF">2021-12-17T08:03:00Z</dcterms:created>
  <dcterms:modified xsi:type="dcterms:W3CDTF">2021-12-29T08:54:00Z</dcterms:modified>
</cp:coreProperties>
</file>