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29A8" w:rsidRDefault="000D29A8" w:rsidP="000D29A8">
      <w:pPr>
        <w:spacing w:after="0" w:line="240" w:lineRule="auto"/>
        <w:ind w:left="5580" w:firstLine="84"/>
        <w:jc w:val="right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Приложение 2</w:t>
      </w:r>
    </w:p>
    <w:p w:rsidR="000D29A8" w:rsidRDefault="000D29A8" w:rsidP="000D29A8">
      <w:pPr>
        <w:tabs>
          <w:tab w:val="left" w:pos="5103"/>
        </w:tabs>
        <w:spacing w:after="0" w:line="240" w:lineRule="auto"/>
        <w:ind w:left="5103"/>
        <w:jc w:val="center"/>
        <w:rPr>
          <w:rFonts w:ascii="Times New Roman" w:hAnsi="Times New Roman"/>
          <w:b/>
          <w:sz w:val="24"/>
          <w:szCs w:val="24"/>
        </w:rPr>
      </w:pPr>
    </w:p>
    <w:p w:rsidR="000D29A8" w:rsidRDefault="000D29A8" w:rsidP="000D29A8">
      <w:pPr>
        <w:spacing w:after="0" w:line="240" w:lineRule="auto"/>
        <w:ind w:left="5103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«Утверждено»</w:t>
      </w:r>
    </w:p>
    <w:p w:rsidR="000D29A8" w:rsidRDefault="000D29A8" w:rsidP="000D29A8">
      <w:pPr>
        <w:spacing w:after="0" w:line="240" w:lineRule="auto"/>
        <w:ind w:left="5103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Приказом Министерства энергетики и промышленности</w:t>
      </w:r>
    </w:p>
    <w:p w:rsidR="000D29A8" w:rsidRDefault="000D29A8" w:rsidP="000D29A8">
      <w:pPr>
        <w:spacing w:after="0" w:line="240" w:lineRule="auto"/>
        <w:ind w:left="5103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Кыргызской Республики</w:t>
      </w:r>
    </w:p>
    <w:p w:rsidR="000D29A8" w:rsidRDefault="000D29A8" w:rsidP="000D29A8">
      <w:pPr>
        <w:spacing w:after="0" w:line="240" w:lineRule="auto"/>
        <w:ind w:left="5103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№ ____ от «___» августа 2021 года</w:t>
      </w:r>
    </w:p>
    <w:p w:rsidR="000D29A8" w:rsidRDefault="000D29A8" w:rsidP="000D29A8">
      <w:pPr>
        <w:tabs>
          <w:tab w:val="left" w:pos="5103"/>
        </w:tabs>
        <w:spacing w:after="0" w:line="240" w:lineRule="auto"/>
        <w:ind w:left="5103"/>
        <w:jc w:val="center"/>
        <w:rPr>
          <w:rFonts w:ascii="Times New Roman" w:hAnsi="Times New Roman"/>
          <w:b/>
          <w:sz w:val="24"/>
          <w:szCs w:val="24"/>
        </w:rPr>
      </w:pPr>
    </w:p>
    <w:p w:rsidR="000D29A8" w:rsidRDefault="000D29A8" w:rsidP="000D29A8">
      <w:pPr>
        <w:tabs>
          <w:tab w:val="left" w:pos="5103"/>
        </w:tabs>
        <w:spacing w:after="0" w:line="240" w:lineRule="auto"/>
        <w:ind w:left="5103"/>
        <w:rPr>
          <w:rFonts w:ascii="Times New Roman" w:hAnsi="Times New Roman" w:cs="Times New Roman"/>
          <w:b/>
          <w:bCs/>
          <w:sz w:val="24"/>
          <w:szCs w:val="24"/>
        </w:rPr>
      </w:pPr>
    </w:p>
    <w:p w:rsidR="000D29A8" w:rsidRDefault="000D29A8" w:rsidP="000D29A8">
      <w:pPr>
        <w:pStyle w:val="1"/>
        <w:spacing w:before="0" w:line="240" w:lineRule="auto"/>
        <w:jc w:val="center"/>
        <w:rPr>
          <w:rFonts w:ascii="Times New Roman" w:eastAsia="Calibri" w:hAnsi="Times New Roman"/>
          <w:color w:val="auto"/>
          <w:sz w:val="24"/>
          <w:szCs w:val="24"/>
        </w:rPr>
      </w:pPr>
      <w:r>
        <w:rPr>
          <w:rFonts w:ascii="Times New Roman" w:eastAsia="Calibri" w:hAnsi="Times New Roman"/>
          <w:color w:val="auto"/>
          <w:sz w:val="24"/>
          <w:szCs w:val="24"/>
        </w:rPr>
        <w:t>Условия аукциона по предоставлению права пользования недрами с целью проведение геологоразведочных работ песчано-гравийного смеси</w:t>
      </w:r>
    </w:p>
    <w:p w:rsidR="000D29A8" w:rsidRDefault="000D29A8" w:rsidP="000D29A8">
      <w:pPr>
        <w:pStyle w:val="1"/>
        <w:spacing w:before="0" w:line="240" w:lineRule="auto"/>
        <w:jc w:val="center"/>
        <w:rPr>
          <w:rFonts w:ascii="Times New Roman" w:hAnsi="Times New Roman"/>
          <w:color w:val="auto"/>
          <w:sz w:val="24"/>
          <w:szCs w:val="24"/>
        </w:rPr>
      </w:pPr>
      <w:r>
        <w:rPr>
          <w:rFonts w:ascii="Times New Roman" w:eastAsia="Calibri" w:hAnsi="Times New Roman"/>
          <w:color w:val="auto"/>
          <w:sz w:val="24"/>
          <w:szCs w:val="24"/>
        </w:rPr>
        <w:t xml:space="preserve"> в пределах </w:t>
      </w:r>
      <w:r>
        <w:rPr>
          <w:rFonts w:ascii="Times New Roman" w:hAnsi="Times New Roman"/>
          <w:color w:val="auto"/>
          <w:sz w:val="24"/>
          <w:szCs w:val="24"/>
        </w:rPr>
        <w:t>участка «Кара-Балта 1»</w:t>
      </w:r>
    </w:p>
    <w:p w:rsidR="000D29A8" w:rsidRDefault="000D29A8" w:rsidP="000D29A8">
      <w:pPr>
        <w:pStyle w:val="27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0D29A8" w:rsidRDefault="000D29A8" w:rsidP="000D29A8">
      <w:pPr>
        <w:pStyle w:val="27"/>
        <w:spacing w:before="100" w:beforeAutospacing="1" w:line="276" w:lineRule="auto"/>
        <w:ind w:firstLine="709"/>
        <w:jc w:val="both"/>
        <w:rPr>
          <w:rFonts w:ascii="Times New Roman" w:eastAsiaTheme="minorHAnsi" w:hAnsi="Times New Roman" w:cs="Times New Roman"/>
          <w:sz w:val="24"/>
          <w:szCs w:val="24"/>
        </w:rPr>
      </w:pPr>
      <w:r>
        <w:rPr>
          <w:rFonts w:ascii="Times New Roman" w:eastAsiaTheme="minorHAnsi" w:hAnsi="Times New Roman" w:cs="Times New Roman"/>
          <w:b/>
          <w:sz w:val="24"/>
          <w:szCs w:val="24"/>
        </w:rPr>
        <w:t>1. Организатор аукциона:</w:t>
      </w:r>
      <w:r>
        <w:rPr>
          <w:rFonts w:ascii="Times New Roman" w:eastAsiaTheme="minorHAnsi" w:hAnsi="Times New Roman" w:cs="Times New Roman"/>
          <w:sz w:val="24"/>
          <w:szCs w:val="24"/>
        </w:rPr>
        <w:t xml:space="preserve"> Государственное агентство геологии и недропользования при Министерстве энергетики и промышленности Кыргызской Республики.</w:t>
      </w:r>
    </w:p>
    <w:p w:rsidR="000D29A8" w:rsidRDefault="000D29A8" w:rsidP="000D29A8">
      <w:pPr>
        <w:pStyle w:val="27"/>
        <w:tabs>
          <w:tab w:val="left" w:pos="1134"/>
        </w:tabs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D29A8" w:rsidRDefault="000D29A8" w:rsidP="000D29A8">
      <w:pPr>
        <w:pStyle w:val="27"/>
        <w:tabs>
          <w:tab w:val="left" w:pos="1134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 Предмет аукциона и общие сведения об объекте недр.</w:t>
      </w:r>
    </w:p>
    <w:p w:rsidR="000D29A8" w:rsidRDefault="000D29A8" w:rsidP="000D29A8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0D29A8" w:rsidRDefault="000D29A8" w:rsidP="000D29A8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2.1.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>Предмет аукциона</w:t>
      </w:r>
      <w:r>
        <w:rPr>
          <w:rFonts w:ascii="Times New Roman" w:hAnsi="Times New Roman" w:cs="Times New Roman"/>
          <w:sz w:val="24"/>
          <w:szCs w:val="24"/>
        </w:rPr>
        <w:t xml:space="preserve">: Право пользования недрами с целью проведения геологоразведочных работ </w:t>
      </w:r>
      <w:r>
        <w:rPr>
          <w:rFonts w:ascii="Times New Roman" w:eastAsia="Calibri" w:hAnsi="Times New Roman" w:cs="Times New Roman"/>
          <w:sz w:val="24"/>
          <w:szCs w:val="24"/>
        </w:rPr>
        <w:t>на участке песчано-гравийной смеси «Кара-Балта 1»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0D29A8" w:rsidRDefault="000D29A8" w:rsidP="000D29A8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2.2.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>Объект предоставления права пользования недрами, выставляется на аукцион:</w:t>
      </w:r>
      <w:r>
        <w:rPr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участок «Кара-Балта 1»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0D29A8" w:rsidRDefault="000D29A8" w:rsidP="000D29A8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2.3.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>Вид полезного ископаемого</w:t>
      </w:r>
      <w:r>
        <w:rPr>
          <w:rFonts w:ascii="Times New Roman" w:hAnsi="Times New Roman" w:cs="Times New Roman"/>
          <w:sz w:val="24"/>
          <w:szCs w:val="24"/>
        </w:rPr>
        <w:t xml:space="preserve"> - </w:t>
      </w:r>
      <w:r>
        <w:rPr>
          <w:rFonts w:ascii="Times New Roman" w:eastAsia="Calibri" w:hAnsi="Times New Roman" w:cs="Times New Roman"/>
          <w:sz w:val="24"/>
          <w:szCs w:val="24"/>
        </w:rPr>
        <w:t>песчано-гравийной смеси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D29A8" w:rsidRDefault="000D29A8" w:rsidP="000D29A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D29A8" w:rsidRDefault="000D29A8" w:rsidP="000D29A8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3.</w:t>
      </w:r>
      <w:r>
        <w:rPr>
          <w:rFonts w:ascii="Times New Roman" w:hAnsi="Times New Roman" w:cs="Times New Roman"/>
          <w:b/>
          <w:sz w:val="24"/>
          <w:szCs w:val="24"/>
        </w:rPr>
        <w:tab/>
        <w:t>Сведения об объекте недр:</w:t>
      </w:r>
    </w:p>
    <w:p w:rsidR="000D29A8" w:rsidRDefault="000D29A8" w:rsidP="000D29A8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3.1</w:t>
      </w:r>
      <w:r>
        <w:rPr>
          <w:rFonts w:ascii="Times New Roman" w:hAnsi="Times New Roman" w:cs="Times New Roman"/>
          <w:b/>
          <w:sz w:val="24"/>
          <w:szCs w:val="24"/>
        </w:rPr>
        <w:tab/>
        <w:t>Географическое расположение недр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0D29A8" w:rsidRDefault="000D29A8" w:rsidP="000D29A8">
      <w:pPr>
        <w:spacing w:after="0" w:line="256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Административно участок относится к городу Кара-Балта Чуйской области, Кыргызской Республики.</w:t>
      </w:r>
    </w:p>
    <w:p w:rsidR="000D29A8" w:rsidRDefault="000D29A8" w:rsidP="000D29A8">
      <w:pPr>
        <w:spacing w:after="160" w:line="240" w:lineRule="auto"/>
        <w:ind w:firstLine="851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Координаты участка «Кара-Балта 1» в системе координат «Гаусса-</w:t>
      </w:r>
      <w:proofErr w:type="spellStart"/>
      <w:r>
        <w:rPr>
          <w:rFonts w:ascii="Times New Roman" w:eastAsia="Times New Roman" w:hAnsi="Times New Roman"/>
          <w:sz w:val="24"/>
          <w:szCs w:val="24"/>
        </w:rPr>
        <w:t>Крюгера</w:t>
      </w:r>
      <w:proofErr w:type="spellEnd"/>
      <w:r>
        <w:rPr>
          <w:rFonts w:ascii="Times New Roman" w:eastAsia="Times New Roman" w:hAnsi="Times New Roman"/>
          <w:sz w:val="24"/>
          <w:szCs w:val="24"/>
        </w:rPr>
        <w:t>» (Пулково 1942 г.). Номенклатура листа К-43-40.</w:t>
      </w:r>
    </w:p>
    <w:p w:rsidR="000D29A8" w:rsidRDefault="000D29A8" w:rsidP="000D29A8">
      <w:pPr>
        <w:tabs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color w:val="FF0000"/>
          <w:sz w:val="24"/>
          <w:szCs w:val="24"/>
        </w:rPr>
      </w:pPr>
    </w:p>
    <w:p w:rsidR="000D29A8" w:rsidRDefault="000D29A8" w:rsidP="000D29A8">
      <w:pPr>
        <w:tabs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3.2.</w:t>
      </w:r>
      <w:r>
        <w:rPr>
          <w:rFonts w:ascii="Times New Roman" w:hAnsi="Times New Roman" w:cs="Times New Roman"/>
          <w:b/>
          <w:sz w:val="24"/>
          <w:szCs w:val="24"/>
        </w:rPr>
        <w:tab/>
        <w:t>Размеры лицензионной площади:</w:t>
      </w:r>
    </w:p>
    <w:p w:rsidR="000D29A8" w:rsidRDefault="000D29A8" w:rsidP="000D29A8">
      <w:pPr>
        <w:tabs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Координаты угловых точек площади:</w:t>
      </w:r>
    </w:p>
    <w:p w:rsidR="000D29A8" w:rsidRDefault="000D29A8" w:rsidP="000D29A8">
      <w:pPr>
        <w:tabs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7"/>
        <w:gridCol w:w="1601"/>
        <w:gridCol w:w="1595"/>
        <w:gridCol w:w="921"/>
        <w:gridCol w:w="1596"/>
        <w:gridCol w:w="2509"/>
      </w:tblGrid>
      <w:tr w:rsidR="000D29A8" w:rsidTr="000D29A8">
        <w:trPr>
          <w:jc w:val="center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29A8" w:rsidRDefault="000D29A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29A8" w:rsidRDefault="000D29A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Х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29A8" w:rsidRDefault="000D29A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У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29A8" w:rsidRDefault="000D29A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29A8" w:rsidRDefault="000D29A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Х</w:t>
            </w:r>
          </w:p>
        </w:tc>
        <w:tc>
          <w:tcPr>
            <w:tcW w:w="2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29A8" w:rsidRDefault="000D29A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У</w:t>
            </w:r>
          </w:p>
        </w:tc>
      </w:tr>
      <w:tr w:rsidR="000D29A8" w:rsidTr="000D29A8">
        <w:trPr>
          <w:jc w:val="center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29A8" w:rsidRDefault="000D29A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29A8" w:rsidRDefault="000D29A8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13 408 346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29A8" w:rsidRDefault="000D29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4 742 879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29A8" w:rsidRDefault="000D29A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29A8" w:rsidRDefault="000D29A8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13 408 577</w:t>
            </w:r>
          </w:p>
        </w:tc>
        <w:tc>
          <w:tcPr>
            <w:tcW w:w="2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29A8" w:rsidRDefault="000D29A8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4 742 491</w:t>
            </w:r>
          </w:p>
        </w:tc>
      </w:tr>
      <w:tr w:rsidR="000D29A8" w:rsidTr="000D29A8">
        <w:trPr>
          <w:jc w:val="center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29A8" w:rsidRDefault="000D29A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29A8" w:rsidRDefault="000D29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13 408 406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29A8" w:rsidRDefault="000D29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4 742 882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29A8" w:rsidRDefault="000D29A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29A8" w:rsidRDefault="000D29A8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13 408 298</w:t>
            </w:r>
          </w:p>
        </w:tc>
        <w:tc>
          <w:tcPr>
            <w:tcW w:w="2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29A8" w:rsidRDefault="000D29A8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4 742 512</w:t>
            </w:r>
          </w:p>
        </w:tc>
      </w:tr>
      <w:tr w:rsidR="000D29A8" w:rsidTr="000D29A8">
        <w:trPr>
          <w:gridAfter w:val="3"/>
          <w:wAfter w:w="5026" w:type="dxa"/>
          <w:jc w:val="center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29A8" w:rsidRDefault="000D29A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29A8" w:rsidRDefault="000D29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13 408 535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29A8" w:rsidRDefault="000D29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4 742 690</w:t>
            </w:r>
          </w:p>
        </w:tc>
      </w:tr>
    </w:tbl>
    <w:p w:rsidR="000D29A8" w:rsidRDefault="000D29A8" w:rsidP="000D29A8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Площадь составляет 7,2 га</w:t>
      </w:r>
    </w:p>
    <w:p w:rsidR="000D29A8" w:rsidRDefault="000D29A8" w:rsidP="000D29A8">
      <w:pPr>
        <w:spacing w:after="0" w:line="240" w:lineRule="auto"/>
        <w:ind w:firstLine="709"/>
        <w:rPr>
          <w:rFonts w:ascii="Times New Roman" w:hAnsi="Times New Roman" w:cs="Times New Roman"/>
          <w:bCs/>
          <w:sz w:val="24"/>
          <w:szCs w:val="24"/>
        </w:rPr>
      </w:pPr>
    </w:p>
    <w:p w:rsidR="000D29A8" w:rsidRDefault="000D29A8" w:rsidP="000D29A8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3.3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ab/>
        <w:t>Геологическая характеристика площади.</w:t>
      </w:r>
    </w:p>
    <w:p w:rsidR="000D29A8" w:rsidRDefault="000D29A8" w:rsidP="000D29A8">
      <w:pPr>
        <w:spacing w:after="0" w:line="256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Участок песчано-гравийных отложений «Кара-Балта 1» расположена в южной предгорной полосе Чуйской долины и приурочено к пойме и надпойменным террасам реки Кара-Балта.</w:t>
      </w:r>
    </w:p>
    <w:p w:rsidR="000D29A8" w:rsidRDefault="000D29A8" w:rsidP="000D29A8">
      <w:pPr>
        <w:spacing w:after="0" w:line="256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Климат района континентальный, среднегодовая температура воздуха положительная и колеблется в пределах от 6,3 до 9,8</w:t>
      </w:r>
      <w:r>
        <w:rPr>
          <w:rFonts w:ascii="Times New Roman" w:hAnsi="Times New Roman"/>
          <w:sz w:val="24"/>
          <w:szCs w:val="24"/>
          <w:vertAlign w:val="superscript"/>
        </w:rPr>
        <w:t>0</w:t>
      </w:r>
      <w:r>
        <w:rPr>
          <w:rFonts w:ascii="Times New Roman" w:hAnsi="Times New Roman"/>
          <w:sz w:val="24"/>
          <w:szCs w:val="24"/>
        </w:rPr>
        <w:t xml:space="preserve">С. Самым холодным является январь </w:t>
      </w:r>
      <w:proofErr w:type="gramStart"/>
      <w:r>
        <w:rPr>
          <w:rFonts w:ascii="Times New Roman" w:hAnsi="Times New Roman"/>
          <w:sz w:val="24"/>
          <w:szCs w:val="24"/>
        </w:rPr>
        <w:t>месяц</w:t>
      </w:r>
      <w:proofErr w:type="gramEnd"/>
      <w:r>
        <w:rPr>
          <w:rFonts w:ascii="Times New Roman" w:hAnsi="Times New Roman"/>
          <w:sz w:val="24"/>
          <w:szCs w:val="24"/>
        </w:rPr>
        <w:t xml:space="preserve"> многолетняя среднемесячная температура которого колеблется от минус 2,7 до 4,3</w:t>
      </w:r>
      <w:r>
        <w:rPr>
          <w:rFonts w:ascii="Times New Roman" w:hAnsi="Times New Roman"/>
          <w:sz w:val="24"/>
          <w:szCs w:val="24"/>
          <w:vertAlign w:val="superscript"/>
        </w:rPr>
        <w:t>0</w:t>
      </w:r>
      <w:r>
        <w:rPr>
          <w:rFonts w:ascii="Times New Roman" w:hAnsi="Times New Roman"/>
          <w:sz w:val="24"/>
          <w:szCs w:val="24"/>
        </w:rPr>
        <w:t>С. Самый теплый месяц - июль со средней температурой плюс 23</w:t>
      </w:r>
      <w:r>
        <w:rPr>
          <w:rFonts w:ascii="Times New Roman" w:hAnsi="Times New Roman"/>
          <w:sz w:val="24"/>
          <w:szCs w:val="24"/>
          <w:vertAlign w:val="superscript"/>
        </w:rPr>
        <w:t>0</w:t>
      </w:r>
      <w:r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lastRenderedPageBreak/>
        <w:t>Абсолютный минимум температуры опускается до минус 17,5</w:t>
      </w:r>
      <w:r>
        <w:rPr>
          <w:rFonts w:ascii="Times New Roman" w:hAnsi="Times New Roman"/>
          <w:sz w:val="24"/>
          <w:szCs w:val="24"/>
          <w:vertAlign w:val="superscript"/>
        </w:rPr>
        <w:t>0</w:t>
      </w:r>
      <w:proofErr w:type="gramStart"/>
      <w:r>
        <w:rPr>
          <w:rFonts w:ascii="Times New Roman" w:hAnsi="Times New Roman"/>
          <w:sz w:val="24"/>
          <w:szCs w:val="24"/>
        </w:rPr>
        <w:t>С</w:t>
      </w:r>
      <w:proofErr w:type="gramEnd"/>
      <w:r>
        <w:rPr>
          <w:rFonts w:ascii="Times New Roman" w:hAnsi="Times New Roman"/>
          <w:sz w:val="24"/>
          <w:szCs w:val="24"/>
        </w:rPr>
        <w:t>, а максимум поднимается до плюс 34,4</w:t>
      </w:r>
      <w:r>
        <w:rPr>
          <w:rFonts w:ascii="Times New Roman" w:hAnsi="Times New Roman"/>
          <w:sz w:val="24"/>
          <w:szCs w:val="24"/>
          <w:vertAlign w:val="superscript"/>
        </w:rPr>
        <w:t>0</w:t>
      </w:r>
      <w:r>
        <w:rPr>
          <w:rFonts w:ascii="Times New Roman" w:hAnsi="Times New Roman"/>
          <w:sz w:val="24"/>
          <w:szCs w:val="24"/>
        </w:rPr>
        <w:t>С.</w:t>
      </w:r>
    </w:p>
    <w:p w:rsidR="000D29A8" w:rsidRDefault="000D29A8" w:rsidP="000D29A8">
      <w:pPr>
        <w:spacing w:after="0" w:line="256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транспортном отношении Участок песчано-гравийных отложений «Кара-Балта 1» находится в благоприятных условиях. Оно расположено в 90 км от города Бишкек и связано с ним асфальтированной дорогой. </w:t>
      </w:r>
    </w:p>
    <w:p w:rsidR="000D29A8" w:rsidRDefault="000D29A8" w:rsidP="000D29A8">
      <w:pPr>
        <w:spacing w:after="0" w:line="256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Ближайшими населенными пунктами являются </w:t>
      </w:r>
      <w:proofErr w:type="spellStart"/>
      <w:r>
        <w:rPr>
          <w:rFonts w:ascii="Times New Roman" w:hAnsi="Times New Roman"/>
          <w:sz w:val="24"/>
          <w:szCs w:val="24"/>
        </w:rPr>
        <w:t>г</w:t>
      </w:r>
      <w:proofErr w:type="gramStart"/>
      <w:r>
        <w:rPr>
          <w:rFonts w:ascii="Times New Roman" w:hAnsi="Times New Roman"/>
          <w:sz w:val="24"/>
          <w:szCs w:val="24"/>
        </w:rPr>
        <w:t>.К</w:t>
      </w:r>
      <w:proofErr w:type="gramEnd"/>
      <w:r>
        <w:rPr>
          <w:rFonts w:ascii="Times New Roman" w:hAnsi="Times New Roman"/>
          <w:sz w:val="24"/>
          <w:szCs w:val="24"/>
        </w:rPr>
        <w:t>ара</w:t>
      </w:r>
      <w:proofErr w:type="spellEnd"/>
      <w:r>
        <w:rPr>
          <w:rFonts w:ascii="Times New Roman" w:hAnsi="Times New Roman"/>
          <w:sz w:val="24"/>
          <w:szCs w:val="24"/>
        </w:rPr>
        <w:t xml:space="preserve">-Балта, с. Кызыл-Октябрь, </w:t>
      </w:r>
      <w:proofErr w:type="spellStart"/>
      <w:r>
        <w:rPr>
          <w:rFonts w:ascii="Times New Roman" w:hAnsi="Times New Roman"/>
          <w:sz w:val="24"/>
          <w:szCs w:val="24"/>
        </w:rPr>
        <w:t>Бексе-Джол</w:t>
      </w:r>
      <w:proofErr w:type="spellEnd"/>
      <w:r>
        <w:rPr>
          <w:rFonts w:ascii="Times New Roman" w:hAnsi="Times New Roman"/>
          <w:sz w:val="24"/>
          <w:szCs w:val="24"/>
        </w:rPr>
        <w:t>, Новониколаевка и др.</w:t>
      </w:r>
    </w:p>
    <w:p w:rsidR="000D29A8" w:rsidRDefault="000D29A8" w:rsidP="000D29A8">
      <w:pPr>
        <w:spacing w:after="0" w:line="256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Электроэнергией месторождение и другие предприятия района обеспечиваются от центральной энергосистемы республики.</w:t>
      </w:r>
    </w:p>
    <w:p w:rsidR="000D29A8" w:rsidRDefault="000D29A8" w:rsidP="000D29A8">
      <w:pPr>
        <w:spacing w:after="0" w:line="256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геологическом строении участка песчано-гравийных отложений «Кара-Балта 1» принимают участие верхнечетвертичные и современные отложения </w:t>
      </w:r>
      <w:proofErr w:type="spellStart"/>
      <w:r>
        <w:rPr>
          <w:rFonts w:ascii="Times New Roman" w:hAnsi="Times New Roman"/>
          <w:sz w:val="24"/>
          <w:szCs w:val="24"/>
        </w:rPr>
        <w:t>пролювиально</w:t>
      </w:r>
      <w:proofErr w:type="spellEnd"/>
      <w:r>
        <w:rPr>
          <w:rFonts w:ascii="Times New Roman" w:hAnsi="Times New Roman"/>
          <w:sz w:val="24"/>
          <w:szCs w:val="24"/>
        </w:rPr>
        <w:t xml:space="preserve"> – аллювиального происхождения. Современные отложения (Q</w:t>
      </w:r>
      <w:r>
        <w:rPr>
          <w:rFonts w:ascii="Times New Roman" w:hAnsi="Times New Roman"/>
          <w:sz w:val="24"/>
          <w:szCs w:val="24"/>
          <w:vertAlign w:val="superscript"/>
        </w:rPr>
        <w:t>1</w:t>
      </w:r>
      <w:r>
        <w:rPr>
          <w:rFonts w:ascii="Times New Roman" w:hAnsi="Times New Roman"/>
          <w:sz w:val="24"/>
          <w:szCs w:val="24"/>
          <w:vertAlign w:val="subscript"/>
        </w:rPr>
        <w:t>IV</w:t>
      </w:r>
      <w:r>
        <w:rPr>
          <w:rFonts w:ascii="Times New Roman" w:hAnsi="Times New Roman"/>
          <w:sz w:val="24"/>
          <w:szCs w:val="24"/>
        </w:rPr>
        <w:t>, Q</w:t>
      </w:r>
      <w:r>
        <w:rPr>
          <w:rFonts w:ascii="Times New Roman" w:hAnsi="Times New Roman"/>
          <w:sz w:val="24"/>
          <w:szCs w:val="24"/>
          <w:vertAlign w:val="superscript"/>
        </w:rPr>
        <w:t>2</w:t>
      </w:r>
      <w:r>
        <w:rPr>
          <w:rFonts w:ascii="Times New Roman" w:hAnsi="Times New Roman"/>
          <w:sz w:val="24"/>
          <w:szCs w:val="24"/>
          <w:vertAlign w:val="subscript"/>
        </w:rPr>
        <w:t>IV</w:t>
      </w:r>
      <w:r>
        <w:rPr>
          <w:rFonts w:ascii="Times New Roman" w:hAnsi="Times New Roman"/>
          <w:sz w:val="24"/>
          <w:szCs w:val="24"/>
        </w:rPr>
        <w:t>) слагают пойму и первую надпойменную террасу реки Кара-Балта.</w:t>
      </w:r>
    </w:p>
    <w:p w:rsidR="000D29A8" w:rsidRDefault="000D29A8" w:rsidP="000D29A8">
      <w:pPr>
        <w:spacing w:after="0" w:line="256" w:lineRule="auto"/>
        <w:ind w:firstLine="567"/>
        <w:jc w:val="both"/>
        <w:rPr>
          <w:rFonts w:ascii="Times New Roman" w:hAnsi="Times New Roman"/>
          <w:sz w:val="24"/>
          <w:szCs w:val="24"/>
        </w:rPr>
      </w:pPr>
      <w:proofErr w:type="spellStart"/>
      <w:proofErr w:type="gramStart"/>
      <w:r>
        <w:rPr>
          <w:rFonts w:ascii="Times New Roman" w:hAnsi="Times New Roman"/>
          <w:sz w:val="24"/>
          <w:szCs w:val="24"/>
        </w:rPr>
        <w:t>Аллювиально</w:t>
      </w:r>
      <w:proofErr w:type="spellEnd"/>
      <w:r>
        <w:rPr>
          <w:rFonts w:ascii="Times New Roman" w:hAnsi="Times New Roman"/>
          <w:sz w:val="24"/>
          <w:szCs w:val="24"/>
        </w:rPr>
        <w:t xml:space="preserve"> – пролювиальные</w:t>
      </w:r>
      <w:proofErr w:type="gramEnd"/>
      <w:r>
        <w:rPr>
          <w:rFonts w:ascii="Times New Roman" w:hAnsi="Times New Roman"/>
          <w:sz w:val="24"/>
          <w:szCs w:val="24"/>
        </w:rPr>
        <w:t xml:space="preserve"> отложения месторождения представлены </w:t>
      </w:r>
      <w:proofErr w:type="spellStart"/>
      <w:r>
        <w:rPr>
          <w:rFonts w:ascii="Times New Roman" w:hAnsi="Times New Roman"/>
          <w:sz w:val="24"/>
          <w:szCs w:val="24"/>
        </w:rPr>
        <w:t>гравийно</w:t>
      </w:r>
      <w:proofErr w:type="spellEnd"/>
      <w:r>
        <w:rPr>
          <w:rFonts w:ascii="Times New Roman" w:hAnsi="Times New Roman"/>
          <w:sz w:val="24"/>
          <w:szCs w:val="24"/>
        </w:rPr>
        <w:t xml:space="preserve"> - </w:t>
      </w:r>
      <w:proofErr w:type="spellStart"/>
      <w:r>
        <w:rPr>
          <w:rFonts w:ascii="Times New Roman" w:hAnsi="Times New Roman"/>
          <w:sz w:val="24"/>
          <w:szCs w:val="24"/>
        </w:rPr>
        <w:t>галечниково</w:t>
      </w:r>
      <w:proofErr w:type="spellEnd"/>
      <w:r>
        <w:rPr>
          <w:rFonts w:ascii="Times New Roman" w:hAnsi="Times New Roman"/>
          <w:sz w:val="24"/>
          <w:szCs w:val="24"/>
        </w:rPr>
        <w:t xml:space="preserve"> - валунным материалом, сцементированным </w:t>
      </w:r>
      <w:proofErr w:type="spellStart"/>
      <w:r>
        <w:rPr>
          <w:rFonts w:ascii="Times New Roman" w:hAnsi="Times New Roman"/>
          <w:sz w:val="24"/>
          <w:szCs w:val="24"/>
        </w:rPr>
        <w:t>песчано</w:t>
      </w:r>
      <w:proofErr w:type="spellEnd"/>
      <w:r>
        <w:rPr>
          <w:rFonts w:ascii="Times New Roman" w:hAnsi="Times New Roman"/>
          <w:sz w:val="24"/>
          <w:szCs w:val="24"/>
        </w:rPr>
        <w:t xml:space="preserve"> - глинистым цементом.</w:t>
      </w:r>
    </w:p>
    <w:p w:rsidR="000D29A8" w:rsidRDefault="000D29A8" w:rsidP="000D29A8">
      <w:pPr>
        <w:spacing w:after="0" w:line="256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 поверхности </w:t>
      </w:r>
      <w:proofErr w:type="spellStart"/>
      <w:r>
        <w:rPr>
          <w:rFonts w:ascii="Times New Roman" w:hAnsi="Times New Roman"/>
          <w:sz w:val="24"/>
          <w:szCs w:val="24"/>
        </w:rPr>
        <w:t>гравийно</w:t>
      </w:r>
      <w:proofErr w:type="spellEnd"/>
      <w:r>
        <w:rPr>
          <w:rFonts w:ascii="Times New Roman" w:hAnsi="Times New Roman"/>
          <w:sz w:val="24"/>
          <w:szCs w:val="24"/>
        </w:rPr>
        <w:t xml:space="preserve"> – галечные отложения местами перекрыты </w:t>
      </w:r>
      <w:proofErr w:type="spellStart"/>
      <w:r>
        <w:rPr>
          <w:rFonts w:ascii="Times New Roman" w:hAnsi="Times New Roman"/>
          <w:sz w:val="24"/>
          <w:szCs w:val="24"/>
        </w:rPr>
        <w:t>песчано</w:t>
      </w:r>
      <w:proofErr w:type="spellEnd"/>
      <w:r>
        <w:rPr>
          <w:rFonts w:ascii="Times New Roman" w:hAnsi="Times New Roman"/>
          <w:sz w:val="24"/>
          <w:szCs w:val="24"/>
        </w:rPr>
        <w:t xml:space="preserve"> - суглинистым материалом с мелким гравием.</w:t>
      </w:r>
    </w:p>
    <w:p w:rsidR="000D29A8" w:rsidRDefault="000D29A8" w:rsidP="000D29A8">
      <w:pPr>
        <w:spacing w:after="0" w:line="256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Обломочный материал, слагающий месторождение, плохо отсортирован (по аналогии </w:t>
      </w:r>
      <w:proofErr w:type="gramStart"/>
      <w:r>
        <w:rPr>
          <w:rFonts w:ascii="Times New Roman" w:hAnsi="Times New Roman"/>
          <w:sz w:val="24"/>
          <w:szCs w:val="24"/>
        </w:rPr>
        <w:t>месторождении</w:t>
      </w:r>
      <w:proofErr w:type="gramEnd"/>
      <w:r>
        <w:rPr>
          <w:rFonts w:ascii="Times New Roman" w:hAnsi="Times New Roman"/>
          <w:sz w:val="24"/>
          <w:szCs w:val="24"/>
        </w:rPr>
        <w:t xml:space="preserve"> песчано-гравийных отложений </w:t>
      </w:r>
      <w:proofErr w:type="spellStart"/>
      <w:r>
        <w:rPr>
          <w:rFonts w:ascii="Times New Roman" w:hAnsi="Times New Roman"/>
          <w:sz w:val="24"/>
          <w:szCs w:val="24"/>
        </w:rPr>
        <w:t>Карабалтинкое</w:t>
      </w:r>
      <w:proofErr w:type="spellEnd"/>
      <w:r>
        <w:rPr>
          <w:rFonts w:ascii="Times New Roman" w:hAnsi="Times New Roman"/>
          <w:sz w:val="24"/>
          <w:szCs w:val="24"/>
        </w:rPr>
        <w:t>). Основную часть отложений месторождения составляют собственно гравийные обломки (размером 70-5 мм), среднее содержание которых составляет 46,17%. Обломки других размеров присутствует в подчиненном количестве: валунные (крупнее 200мм) – 8,36%, галечные (200-70 мм) – 20,38%, песчаные – 25,07%.</w:t>
      </w:r>
    </w:p>
    <w:p w:rsidR="000D29A8" w:rsidRDefault="000D29A8" w:rsidP="000D29A8">
      <w:pPr>
        <w:spacing w:after="0" w:line="256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По петрографическому составу обломочные отложения месторождения являются </w:t>
      </w:r>
      <w:proofErr w:type="spellStart"/>
      <w:r>
        <w:rPr>
          <w:rFonts w:ascii="Times New Roman" w:hAnsi="Times New Roman"/>
          <w:sz w:val="24"/>
          <w:szCs w:val="24"/>
        </w:rPr>
        <w:t>полимиктовыми</w:t>
      </w:r>
      <w:proofErr w:type="spellEnd"/>
      <w:r>
        <w:rPr>
          <w:rFonts w:ascii="Times New Roman" w:hAnsi="Times New Roman"/>
          <w:sz w:val="24"/>
          <w:szCs w:val="24"/>
        </w:rPr>
        <w:t xml:space="preserve"> и представлены следующими породами.</w:t>
      </w:r>
    </w:p>
    <w:p w:rsidR="000D29A8" w:rsidRDefault="000D29A8" w:rsidP="000D29A8">
      <w:pPr>
        <w:numPr>
          <w:ilvl w:val="0"/>
          <w:numId w:val="7"/>
        </w:numPr>
        <w:spacing w:after="0" w:line="256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Изверженные – 69,55%</w:t>
      </w:r>
    </w:p>
    <w:p w:rsidR="000D29A8" w:rsidRDefault="000D29A8" w:rsidP="000D29A8">
      <w:pPr>
        <w:numPr>
          <w:ilvl w:val="0"/>
          <w:numId w:val="7"/>
        </w:numPr>
        <w:spacing w:after="0" w:line="256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Песчаники – 12,97%</w:t>
      </w:r>
    </w:p>
    <w:p w:rsidR="000D29A8" w:rsidRDefault="000D29A8" w:rsidP="000D29A8">
      <w:pPr>
        <w:numPr>
          <w:ilvl w:val="0"/>
          <w:numId w:val="7"/>
        </w:numPr>
        <w:spacing w:after="0" w:line="256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Сланцы – 17,36%</w:t>
      </w:r>
    </w:p>
    <w:p w:rsidR="000D29A8" w:rsidRDefault="000D29A8" w:rsidP="000D29A8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Как видно из приведенных данных, </w:t>
      </w:r>
      <w:proofErr w:type="gramStart"/>
      <w:r>
        <w:rPr>
          <w:rFonts w:ascii="Times New Roman" w:hAnsi="Times New Roman"/>
          <w:sz w:val="24"/>
          <w:szCs w:val="24"/>
        </w:rPr>
        <w:t>преобладающими</w:t>
      </w:r>
      <w:proofErr w:type="gramEnd"/>
      <w:r>
        <w:rPr>
          <w:rFonts w:ascii="Times New Roman" w:hAnsi="Times New Roman"/>
          <w:sz w:val="24"/>
          <w:szCs w:val="24"/>
        </w:rPr>
        <w:t xml:space="preserve"> в составе. </w:t>
      </w:r>
    </w:p>
    <w:p w:rsidR="000D29A8" w:rsidRDefault="000D29A8" w:rsidP="000D29A8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Песчано</w:t>
      </w:r>
      <w:proofErr w:type="spellEnd"/>
      <w:r>
        <w:rPr>
          <w:rFonts w:ascii="Times New Roman" w:hAnsi="Times New Roman"/>
          <w:sz w:val="24"/>
          <w:szCs w:val="24"/>
        </w:rPr>
        <w:t xml:space="preserve"> – гравийная смесь в естественном виде не может быть использована в качестве крупного и мелкого заполнителя для производства бетона, применяемого в виде строительных конструкций, так как гравий состоит в основном (75%) из крупных фракций размером от 20 мм до 500 мм.</w:t>
      </w:r>
    </w:p>
    <w:p w:rsidR="000D29A8" w:rsidRDefault="000D29A8" w:rsidP="000D29A8">
      <w:pPr>
        <w:spacing w:after="0" w:line="256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Гравий необходимо дробить на щебень. Щебень, полученный из гравия, отвечает требованиям стандарта и может быть </w:t>
      </w:r>
      <w:proofErr w:type="gramStart"/>
      <w:r>
        <w:rPr>
          <w:rFonts w:ascii="Times New Roman" w:hAnsi="Times New Roman"/>
          <w:sz w:val="24"/>
          <w:szCs w:val="24"/>
        </w:rPr>
        <w:t>использована</w:t>
      </w:r>
      <w:proofErr w:type="gramEnd"/>
      <w:r>
        <w:rPr>
          <w:rFonts w:ascii="Times New Roman" w:hAnsi="Times New Roman"/>
          <w:sz w:val="24"/>
          <w:szCs w:val="24"/>
        </w:rPr>
        <w:t xml:space="preserve"> для приготовления бетона марки «300».</w:t>
      </w:r>
    </w:p>
    <w:p w:rsidR="000D29A8" w:rsidRDefault="000D29A8" w:rsidP="000D29A8">
      <w:pPr>
        <w:spacing w:after="0" w:line="256" w:lineRule="auto"/>
        <w:ind w:left="-426" w:hanging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6400800" cy="9374505"/>
            <wp:effectExtent l="0" t="0" r="0" b="0"/>
            <wp:docPr id="1" name="Рисунок 1" descr="Кара-Балт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Кара-Балта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13" t="2838" r="3531" b="14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9374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29A8" w:rsidRDefault="000D29A8" w:rsidP="000D29A8">
      <w:pPr>
        <w:pStyle w:val="1110"/>
        <w:rPr>
          <w:rStyle w:val="FontStyle16"/>
          <w:b/>
          <w:sz w:val="24"/>
          <w:szCs w:val="24"/>
        </w:rPr>
      </w:pPr>
      <w:r>
        <w:rPr>
          <w:rStyle w:val="FontStyle16"/>
          <w:b/>
          <w:sz w:val="24"/>
          <w:szCs w:val="24"/>
        </w:rPr>
        <w:lastRenderedPageBreak/>
        <w:t>4.</w:t>
      </w:r>
      <w:r>
        <w:rPr>
          <w:rStyle w:val="FontStyle16"/>
          <w:b/>
          <w:sz w:val="24"/>
          <w:szCs w:val="24"/>
        </w:rPr>
        <w:tab/>
        <w:t>Основные требования к пользованию объектом недр</w:t>
      </w:r>
    </w:p>
    <w:p w:rsidR="000D29A8" w:rsidRDefault="000D29A8" w:rsidP="000D29A8">
      <w:pPr>
        <w:pStyle w:val="1110"/>
        <w:rPr>
          <w:rStyle w:val="FontStyle16"/>
          <w:rFonts w:eastAsia="Gungsuh"/>
          <w:b/>
          <w:sz w:val="24"/>
          <w:szCs w:val="24"/>
        </w:rPr>
      </w:pPr>
    </w:p>
    <w:p w:rsidR="000D29A8" w:rsidRDefault="000D29A8" w:rsidP="000D29A8">
      <w:pPr>
        <w:pStyle w:val="Style2"/>
        <w:widowControl/>
        <w:tabs>
          <w:tab w:val="left" w:pos="1134"/>
        </w:tabs>
        <w:spacing w:line="240" w:lineRule="auto"/>
        <w:ind w:firstLine="709"/>
        <w:rPr>
          <w:rStyle w:val="FontStyle16"/>
          <w:rFonts w:eastAsia="Gungsuh"/>
          <w:color w:val="000000" w:themeColor="text1"/>
        </w:rPr>
      </w:pPr>
      <w:r>
        <w:rPr>
          <w:rStyle w:val="FontStyle16"/>
          <w:rFonts w:eastAsia="Gungsuh"/>
          <w:color w:val="000000" w:themeColor="text1"/>
        </w:rPr>
        <w:t>4.1.</w:t>
      </w:r>
      <w:r>
        <w:rPr>
          <w:rStyle w:val="FontStyle16"/>
          <w:rFonts w:eastAsia="Gungsuh"/>
          <w:color w:val="000000" w:themeColor="text1"/>
        </w:rPr>
        <w:tab/>
        <w:t>Основные требования к пользованию объектом недропользования подлежат включению в лицензионное соглашение как неотъемлемой части лицензии. Детальные требования конкретизируются при оформлении лицензии и лицензионного соглашения.</w:t>
      </w:r>
    </w:p>
    <w:p w:rsidR="000D29A8" w:rsidRDefault="000D29A8" w:rsidP="000D29A8">
      <w:pPr>
        <w:pStyle w:val="Style2"/>
        <w:widowControl/>
        <w:tabs>
          <w:tab w:val="left" w:pos="1134"/>
        </w:tabs>
        <w:spacing w:line="240" w:lineRule="auto"/>
        <w:ind w:firstLine="709"/>
        <w:rPr>
          <w:rStyle w:val="FontStyle16"/>
          <w:rFonts w:eastAsia="Gungsuh"/>
          <w:color w:val="000000" w:themeColor="text1"/>
        </w:rPr>
      </w:pPr>
      <w:r>
        <w:rPr>
          <w:rStyle w:val="FontStyle16"/>
          <w:rFonts w:eastAsia="Gungsuh"/>
          <w:color w:val="000000" w:themeColor="text1"/>
        </w:rPr>
        <w:t>4.2.</w:t>
      </w:r>
      <w:r>
        <w:rPr>
          <w:rStyle w:val="FontStyle16"/>
          <w:rFonts w:eastAsia="Gungsuh"/>
          <w:color w:val="000000" w:themeColor="text1"/>
        </w:rPr>
        <w:tab/>
        <w:t>Основными требованиями к пользованию лицензионной площадью являются:</w:t>
      </w:r>
    </w:p>
    <w:p w:rsidR="000D29A8" w:rsidRDefault="000D29A8" w:rsidP="000D29A8">
      <w:pPr>
        <w:pStyle w:val="11"/>
        <w:tabs>
          <w:tab w:val="left" w:pos="1134"/>
        </w:tabs>
        <w:ind w:firstLine="709"/>
        <w:jc w:val="both"/>
        <w:rPr>
          <w:rStyle w:val="FontStyle16"/>
          <w:rFonts w:eastAsia="Gungsuh"/>
          <w:sz w:val="24"/>
          <w:szCs w:val="24"/>
        </w:rPr>
      </w:pPr>
      <w:r>
        <w:rPr>
          <w:rStyle w:val="FontStyle16"/>
          <w:rFonts w:eastAsia="Gungsuh"/>
          <w:sz w:val="24"/>
          <w:szCs w:val="24"/>
        </w:rPr>
        <w:t>-</w:t>
      </w:r>
      <w:r>
        <w:rPr>
          <w:rStyle w:val="FontStyle16"/>
          <w:rFonts w:eastAsia="Gungsuh"/>
          <w:sz w:val="24"/>
          <w:szCs w:val="24"/>
        </w:rPr>
        <w:tab/>
        <w:t xml:space="preserve">заключение лицензионного соглашения на составление технического проекта, направленного на проведение </w:t>
      </w:r>
      <w:proofErr w:type="spellStart"/>
      <w:r>
        <w:rPr>
          <w:rStyle w:val="FontStyle16"/>
          <w:rFonts w:eastAsia="Gungsuh"/>
          <w:sz w:val="24"/>
          <w:szCs w:val="24"/>
        </w:rPr>
        <w:t>геолого</w:t>
      </w:r>
      <w:proofErr w:type="spellEnd"/>
      <w:r>
        <w:rPr>
          <w:rStyle w:val="FontStyle16"/>
          <w:rFonts w:eastAsia="Gungsuh"/>
          <w:sz w:val="24"/>
          <w:szCs w:val="24"/>
          <w:lang w:val="ky-KG"/>
        </w:rPr>
        <w:t xml:space="preserve">разведочных </w:t>
      </w:r>
      <w:r>
        <w:rPr>
          <w:rStyle w:val="FontStyle16"/>
          <w:rFonts w:eastAsia="Gungsuh"/>
          <w:sz w:val="24"/>
          <w:szCs w:val="24"/>
        </w:rPr>
        <w:t>работ;</w:t>
      </w:r>
    </w:p>
    <w:p w:rsidR="000D29A8" w:rsidRDefault="000D29A8" w:rsidP="000D29A8">
      <w:pPr>
        <w:pStyle w:val="11"/>
        <w:tabs>
          <w:tab w:val="left" w:pos="1134"/>
        </w:tabs>
        <w:ind w:firstLine="709"/>
        <w:jc w:val="both"/>
        <w:rPr>
          <w:rStyle w:val="FontStyle16"/>
          <w:rFonts w:eastAsia="Gungsuh"/>
          <w:sz w:val="24"/>
          <w:szCs w:val="24"/>
        </w:rPr>
      </w:pPr>
      <w:r>
        <w:rPr>
          <w:rStyle w:val="FontStyle16"/>
          <w:rFonts w:eastAsia="Gungsuh"/>
          <w:sz w:val="24"/>
          <w:szCs w:val="24"/>
        </w:rPr>
        <w:t>-</w:t>
      </w:r>
      <w:r>
        <w:rPr>
          <w:rStyle w:val="FontStyle16"/>
          <w:rFonts w:eastAsia="Gungsuh"/>
          <w:sz w:val="24"/>
          <w:szCs w:val="24"/>
        </w:rPr>
        <w:tab/>
        <w:t xml:space="preserve">предоставление технического проекта, в течение оговоренного в лицензионном соглашении срока, направленных на проведение </w:t>
      </w:r>
      <w:proofErr w:type="spellStart"/>
      <w:r>
        <w:rPr>
          <w:rStyle w:val="FontStyle16"/>
          <w:rFonts w:eastAsia="Gungsuh"/>
          <w:sz w:val="24"/>
          <w:szCs w:val="24"/>
        </w:rPr>
        <w:t>геолого</w:t>
      </w:r>
      <w:proofErr w:type="spellEnd"/>
      <w:r>
        <w:rPr>
          <w:rStyle w:val="FontStyle16"/>
          <w:rFonts w:eastAsia="Gungsuh"/>
          <w:sz w:val="24"/>
          <w:szCs w:val="24"/>
          <w:lang w:val="ky-KG"/>
        </w:rPr>
        <w:t xml:space="preserve">разведочных </w:t>
      </w:r>
      <w:r>
        <w:rPr>
          <w:rStyle w:val="FontStyle16"/>
          <w:rFonts w:eastAsia="Gungsuh"/>
          <w:sz w:val="24"/>
          <w:szCs w:val="24"/>
        </w:rPr>
        <w:t xml:space="preserve">работ недр, прошедшего экспертизу в части промышленной, экологической безопасности и охраны недр, а также разрешение на проведение </w:t>
      </w:r>
      <w:proofErr w:type="spellStart"/>
      <w:r>
        <w:rPr>
          <w:rStyle w:val="FontStyle16"/>
          <w:rFonts w:eastAsia="Gungsuh"/>
          <w:sz w:val="24"/>
          <w:szCs w:val="24"/>
        </w:rPr>
        <w:t>геолого</w:t>
      </w:r>
      <w:proofErr w:type="spellEnd"/>
      <w:r>
        <w:rPr>
          <w:rStyle w:val="FontStyle16"/>
          <w:rFonts w:eastAsia="Gungsuh"/>
          <w:sz w:val="24"/>
          <w:szCs w:val="24"/>
          <w:lang w:val="ky-KG"/>
        </w:rPr>
        <w:t xml:space="preserve">разведочных </w:t>
      </w:r>
      <w:r>
        <w:rPr>
          <w:rStyle w:val="FontStyle16"/>
          <w:rFonts w:eastAsia="Gungsuh"/>
          <w:sz w:val="24"/>
          <w:szCs w:val="24"/>
        </w:rPr>
        <w:t>работ;</w:t>
      </w:r>
    </w:p>
    <w:p w:rsidR="000D29A8" w:rsidRDefault="000D29A8" w:rsidP="000D29A8">
      <w:pPr>
        <w:pStyle w:val="11"/>
        <w:tabs>
          <w:tab w:val="left" w:pos="1134"/>
        </w:tabs>
        <w:ind w:firstLine="709"/>
        <w:jc w:val="both"/>
        <w:rPr>
          <w:rStyle w:val="FontStyle16"/>
          <w:rFonts w:eastAsia="Gungsuh"/>
          <w:sz w:val="24"/>
          <w:szCs w:val="24"/>
        </w:rPr>
      </w:pPr>
      <w:r>
        <w:rPr>
          <w:rStyle w:val="FontStyle16"/>
          <w:rFonts w:eastAsia="Gungsuh"/>
          <w:sz w:val="24"/>
          <w:szCs w:val="24"/>
        </w:rPr>
        <w:t>-</w:t>
      </w:r>
      <w:r>
        <w:rPr>
          <w:rStyle w:val="FontStyle16"/>
          <w:rFonts w:eastAsia="Gungsuh"/>
          <w:sz w:val="24"/>
          <w:szCs w:val="24"/>
        </w:rPr>
        <w:tab/>
        <w:t>предоставление годового отчета до 31 января следующего за отчетным годом по установленной форме в бумажном и электронном виде;</w:t>
      </w:r>
    </w:p>
    <w:p w:rsidR="000D29A8" w:rsidRDefault="000D29A8" w:rsidP="000D29A8">
      <w:pPr>
        <w:pStyle w:val="11"/>
        <w:tabs>
          <w:tab w:val="left" w:pos="1134"/>
        </w:tabs>
        <w:ind w:firstLine="709"/>
        <w:jc w:val="both"/>
        <w:rPr>
          <w:rStyle w:val="FontStyle16"/>
          <w:rFonts w:eastAsia="Gungsuh"/>
          <w:sz w:val="24"/>
          <w:szCs w:val="24"/>
        </w:rPr>
      </w:pPr>
      <w:r>
        <w:rPr>
          <w:rStyle w:val="FontStyle16"/>
          <w:rFonts w:eastAsia="Gungsuh"/>
          <w:sz w:val="24"/>
          <w:szCs w:val="24"/>
        </w:rPr>
        <w:t>-</w:t>
      </w:r>
      <w:r>
        <w:rPr>
          <w:rStyle w:val="FontStyle16"/>
          <w:rFonts w:eastAsia="Gungsuh"/>
          <w:sz w:val="24"/>
          <w:szCs w:val="24"/>
        </w:rPr>
        <w:tab/>
        <w:t>выполнение всех необходимых видов геологических работ в строгом соответствии с проектом, прошедшим экспертизу по промышленной, экологической безопасности и охране недр;</w:t>
      </w:r>
    </w:p>
    <w:p w:rsidR="000D29A8" w:rsidRDefault="000D29A8" w:rsidP="000D29A8">
      <w:pPr>
        <w:pStyle w:val="11"/>
        <w:tabs>
          <w:tab w:val="left" w:pos="1134"/>
        </w:tabs>
        <w:ind w:firstLine="709"/>
        <w:jc w:val="both"/>
        <w:rPr>
          <w:rStyle w:val="FontStyle16"/>
          <w:rFonts w:eastAsia="Gungsuh"/>
          <w:sz w:val="24"/>
          <w:szCs w:val="24"/>
        </w:rPr>
      </w:pPr>
      <w:r>
        <w:rPr>
          <w:rStyle w:val="FontStyle16"/>
          <w:rFonts w:eastAsia="Gungsuh"/>
          <w:sz w:val="24"/>
          <w:szCs w:val="24"/>
        </w:rPr>
        <w:t>-</w:t>
      </w:r>
      <w:r>
        <w:rPr>
          <w:rStyle w:val="FontStyle16"/>
          <w:rFonts w:eastAsia="Gungsuh"/>
          <w:sz w:val="24"/>
          <w:szCs w:val="24"/>
        </w:rPr>
        <w:tab/>
        <w:t>разработка Плана мероприятий по обеспечению требований промышленной безопасности на объектах работ, в том числе по предупреждению аварий и локализации их последствий с необходимыми обоснованиями и расчетами, как на самом объекте, так и в результате аварий на других объектах в районе размещения объекта. При разработке данных мероприятий необходимо учитывать источники опасности (селевые потоки, лавинно опасность и пр.), факторы риска, условия возникновения аварий и их сценарии, численность и размещение производственного персонала;</w:t>
      </w:r>
    </w:p>
    <w:p w:rsidR="000D29A8" w:rsidRDefault="000D29A8" w:rsidP="000D29A8">
      <w:pPr>
        <w:pStyle w:val="11"/>
        <w:tabs>
          <w:tab w:val="left" w:pos="1134"/>
        </w:tabs>
        <w:ind w:firstLine="709"/>
        <w:jc w:val="both"/>
        <w:rPr>
          <w:rStyle w:val="FontStyle16"/>
          <w:rFonts w:eastAsia="Gungsuh"/>
          <w:sz w:val="24"/>
          <w:szCs w:val="24"/>
        </w:rPr>
      </w:pPr>
      <w:r>
        <w:rPr>
          <w:rStyle w:val="FontStyle16"/>
          <w:rFonts w:eastAsia="Gungsuh"/>
          <w:sz w:val="24"/>
          <w:szCs w:val="24"/>
        </w:rPr>
        <w:t>-</w:t>
      </w:r>
      <w:r>
        <w:rPr>
          <w:rStyle w:val="FontStyle16"/>
          <w:rFonts w:eastAsia="Gungsuh"/>
          <w:sz w:val="24"/>
          <w:szCs w:val="24"/>
        </w:rPr>
        <w:tab/>
        <w:t>техническая и биологическая рекультивация нарушенных земель согласно проектным решениям, прошедшим экспертизу по промышленной и экологической безопасности.</w:t>
      </w:r>
    </w:p>
    <w:p w:rsidR="000D29A8" w:rsidRDefault="000D29A8" w:rsidP="000D29A8">
      <w:pPr>
        <w:pStyle w:val="11"/>
        <w:tabs>
          <w:tab w:val="left" w:pos="1134"/>
        </w:tabs>
        <w:ind w:firstLine="709"/>
        <w:jc w:val="both"/>
        <w:rPr>
          <w:rStyle w:val="FontStyle16"/>
          <w:rFonts w:eastAsia="Gungsuh"/>
          <w:sz w:val="24"/>
          <w:szCs w:val="24"/>
        </w:rPr>
      </w:pPr>
      <w:proofErr w:type="gramStart"/>
      <w:r>
        <w:rPr>
          <w:rStyle w:val="FontStyle16"/>
          <w:rFonts w:eastAsia="Gungsuh"/>
          <w:sz w:val="24"/>
          <w:szCs w:val="24"/>
        </w:rPr>
        <w:t xml:space="preserve">В случае невыполнения победителем аукциона в дальнейшем основных требований к пользованию объектом недр, к нему будут применены штрафные санкции в размере 0,1 процента в день от оплаченной </w:t>
      </w:r>
      <w:proofErr w:type="spellStart"/>
      <w:r>
        <w:rPr>
          <w:rStyle w:val="FontStyle16"/>
          <w:rFonts w:eastAsia="Gungsuh"/>
          <w:sz w:val="24"/>
          <w:szCs w:val="24"/>
        </w:rPr>
        <w:t>недропользователем</w:t>
      </w:r>
      <w:proofErr w:type="spellEnd"/>
      <w:r>
        <w:rPr>
          <w:rStyle w:val="FontStyle16"/>
          <w:rFonts w:eastAsia="Gungsuh"/>
          <w:sz w:val="24"/>
          <w:szCs w:val="24"/>
        </w:rPr>
        <w:t xml:space="preserve"> стоимости объекта недр за каждый день просрочки исполнения принятых обязательств или санкции, установленные Положением о порядке и условиях проведения аукциона на право пользования недрами.</w:t>
      </w:r>
      <w:proofErr w:type="gramEnd"/>
    </w:p>
    <w:p w:rsidR="000D29A8" w:rsidRDefault="000D29A8" w:rsidP="000D29A8">
      <w:pPr>
        <w:pStyle w:val="11"/>
        <w:tabs>
          <w:tab w:val="left" w:pos="1134"/>
        </w:tabs>
        <w:ind w:firstLine="709"/>
        <w:jc w:val="both"/>
        <w:rPr>
          <w:rStyle w:val="FontStyle16"/>
          <w:rFonts w:eastAsia="Gungsuh"/>
          <w:b/>
          <w:sz w:val="24"/>
          <w:szCs w:val="24"/>
        </w:rPr>
      </w:pPr>
    </w:p>
    <w:p w:rsidR="000D29A8" w:rsidRDefault="000D29A8" w:rsidP="000D29A8">
      <w:pPr>
        <w:pStyle w:val="11"/>
        <w:tabs>
          <w:tab w:val="left" w:pos="1134"/>
        </w:tabs>
        <w:ind w:firstLine="709"/>
        <w:jc w:val="both"/>
        <w:rPr>
          <w:rStyle w:val="FontStyle16"/>
          <w:rFonts w:eastAsia="Gungsuh"/>
          <w:b/>
          <w:sz w:val="24"/>
          <w:szCs w:val="24"/>
        </w:rPr>
      </w:pPr>
      <w:r>
        <w:rPr>
          <w:rStyle w:val="FontStyle16"/>
          <w:rFonts w:eastAsia="Gungsuh"/>
          <w:b/>
          <w:sz w:val="24"/>
          <w:szCs w:val="24"/>
        </w:rPr>
        <w:t>5.</w:t>
      </w:r>
      <w:r>
        <w:rPr>
          <w:rStyle w:val="FontStyle16"/>
          <w:rFonts w:eastAsia="Gungsuh"/>
          <w:b/>
          <w:sz w:val="24"/>
          <w:szCs w:val="24"/>
        </w:rPr>
        <w:tab/>
        <w:t>Время и место проведения аукциона</w:t>
      </w:r>
    </w:p>
    <w:p w:rsidR="000D29A8" w:rsidRDefault="000D29A8" w:rsidP="000D29A8">
      <w:pPr>
        <w:pStyle w:val="11"/>
        <w:tabs>
          <w:tab w:val="left" w:pos="1134"/>
        </w:tabs>
        <w:ind w:firstLine="709"/>
        <w:jc w:val="both"/>
        <w:rPr>
          <w:rStyle w:val="FontStyle16"/>
          <w:rFonts w:eastAsia="Gungsuh"/>
          <w:sz w:val="24"/>
          <w:szCs w:val="24"/>
        </w:rPr>
      </w:pPr>
    </w:p>
    <w:p w:rsidR="000D29A8" w:rsidRDefault="000D29A8" w:rsidP="000D29A8">
      <w:pPr>
        <w:pStyle w:val="11"/>
        <w:tabs>
          <w:tab w:val="left" w:pos="1134"/>
        </w:tabs>
        <w:ind w:firstLine="709"/>
        <w:jc w:val="both"/>
        <w:rPr>
          <w:rStyle w:val="FontStyle16"/>
          <w:rFonts w:eastAsia="Gungsuh"/>
          <w:sz w:val="24"/>
          <w:szCs w:val="24"/>
        </w:rPr>
      </w:pPr>
      <w:r>
        <w:rPr>
          <w:rStyle w:val="FontStyle16"/>
          <w:rFonts w:eastAsia="Gungsuh"/>
          <w:sz w:val="24"/>
          <w:szCs w:val="24"/>
        </w:rPr>
        <w:t>Аукцион состоится 22</w:t>
      </w:r>
      <w:r>
        <w:rPr>
          <w:rStyle w:val="FontStyle16"/>
          <w:rFonts w:eastAsia="Gungsuh"/>
          <w:sz w:val="24"/>
          <w:szCs w:val="24"/>
          <w:lang w:val="ky-KG"/>
        </w:rPr>
        <w:t xml:space="preserve"> октя</w:t>
      </w:r>
      <w:proofErr w:type="spellStart"/>
      <w:r>
        <w:rPr>
          <w:rStyle w:val="FontStyle16"/>
          <w:rFonts w:eastAsia="Gungsuh"/>
          <w:sz w:val="24"/>
          <w:szCs w:val="24"/>
        </w:rPr>
        <w:t>бря</w:t>
      </w:r>
      <w:proofErr w:type="spellEnd"/>
      <w:r>
        <w:rPr>
          <w:rStyle w:val="FontStyle16"/>
          <w:rFonts w:eastAsia="Gungsuh"/>
          <w:sz w:val="24"/>
          <w:szCs w:val="24"/>
        </w:rPr>
        <w:t xml:space="preserve"> 2021 года в </w:t>
      </w:r>
      <w:r>
        <w:rPr>
          <w:rStyle w:val="FontStyle16"/>
          <w:rFonts w:eastAsia="Gungsuh"/>
          <w:sz w:val="24"/>
          <w:szCs w:val="24"/>
          <w:lang w:val="ky-KG"/>
        </w:rPr>
        <w:t>городе Кара-Балта</w:t>
      </w:r>
      <w:r>
        <w:rPr>
          <w:rStyle w:val="FontStyle16"/>
          <w:rFonts w:eastAsia="Gungsuh"/>
          <w:sz w:val="24"/>
          <w:szCs w:val="24"/>
        </w:rPr>
        <w:t xml:space="preserve"> в здании мэрии города Кара-Балта Чуйской области Кыргызской Республики.</w:t>
      </w:r>
    </w:p>
    <w:p w:rsidR="000D29A8" w:rsidRDefault="000D29A8" w:rsidP="000D29A8">
      <w:pPr>
        <w:pStyle w:val="11"/>
        <w:tabs>
          <w:tab w:val="left" w:pos="1134"/>
        </w:tabs>
        <w:ind w:firstLine="709"/>
        <w:jc w:val="both"/>
        <w:rPr>
          <w:rStyle w:val="FontStyle16"/>
          <w:rFonts w:eastAsia="Gungsuh"/>
          <w:sz w:val="24"/>
          <w:szCs w:val="24"/>
        </w:rPr>
      </w:pPr>
      <w:r>
        <w:rPr>
          <w:rStyle w:val="FontStyle16"/>
          <w:rFonts w:eastAsia="Gungsuh"/>
          <w:sz w:val="24"/>
          <w:szCs w:val="24"/>
        </w:rPr>
        <w:t>Регистрация участников аукциона: с 11-00 часов до 11-50 часов.</w:t>
      </w:r>
    </w:p>
    <w:p w:rsidR="000D29A8" w:rsidRDefault="000D29A8" w:rsidP="000D29A8">
      <w:pPr>
        <w:pStyle w:val="11"/>
        <w:tabs>
          <w:tab w:val="left" w:pos="1134"/>
        </w:tabs>
        <w:ind w:firstLine="709"/>
        <w:jc w:val="both"/>
        <w:rPr>
          <w:rStyle w:val="FontStyle16"/>
          <w:rFonts w:eastAsia="Gungsuh"/>
          <w:sz w:val="24"/>
          <w:szCs w:val="24"/>
        </w:rPr>
      </w:pPr>
      <w:r>
        <w:rPr>
          <w:rStyle w:val="FontStyle16"/>
          <w:rFonts w:eastAsia="Gungsuh"/>
          <w:sz w:val="24"/>
          <w:szCs w:val="24"/>
        </w:rPr>
        <w:t xml:space="preserve">Начало аукциона: в 12-00 часов. </w:t>
      </w:r>
    </w:p>
    <w:p w:rsidR="000D29A8" w:rsidRDefault="000D29A8" w:rsidP="000D29A8">
      <w:pPr>
        <w:pStyle w:val="11"/>
        <w:tabs>
          <w:tab w:val="left" w:pos="1134"/>
        </w:tabs>
        <w:ind w:firstLine="709"/>
        <w:jc w:val="both"/>
        <w:rPr>
          <w:rStyle w:val="FontStyle16"/>
          <w:rFonts w:eastAsia="Gungsuh"/>
          <w:sz w:val="24"/>
          <w:szCs w:val="24"/>
        </w:rPr>
      </w:pPr>
    </w:p>
    <w:p w:rsidR="000D29A8" w:rsidRDefault="000D29A8" w:rsidP="000D29A8">
      <w:pPr>
        <w:pStyle w:val="11"/>
        <w:tabs>
          <w:tab w:val="left" w:pos="1134"/>
        </w:tabs>
        <w:ind w:firstLine="709"/>
        <w:jc w:val="both"/>
        <w:rPr>
          <w:rStyle w:val="FontStyle16"/>
          <w:rFonts w:eastAsia="Gungsuh"/>
          <w:b/>
          <w:sz w:val="24"/>
          <w:szCs w:val="24"/>
        </w:rPr>
      </w:pPr>
      <w:r>
        <w:rPr>
          <w:rStyle w:val="FontStyle16"/>
          <w:rFonts w:eastAsia="Gungsuh"/>
          <w:b/>
          <w:sz w:val="24"/>
          <w:szCs w:val="24"/>
        </w:rPr>
        <w:t>6.</w:t>
      </w:r>
      <w:r>
        <w:rPr>
          <w:rStyle w:val="FontStyle16"/>
          <w:rFonts w:eastAsia="Gungsuh"/>
          <w:b/>
          <w:sz w:val="24"/>
          <w:szCs w:val="24"/>
        </w:rPr>
        <w:tab/>
        <w:t>Срок подачи заявок</w:t>
      </w:r>
    </w:p>
    <w:p w:rsidR="000D29A8" w:rsidRDefault="000D29A8" w:rsidP="000D29A8">
      <w:pPr>
        <w:pStyle w:val="11"/>
        <w:tabs>
          <w:tab w:val="left" w:pos="1134"/>
        </w:tabs>
        <w:ind w:firstLine="709"/>
        <w:jc w:val="both"/>
        <w:rPr>
          <w:rStyle w:val="FontStyle16"/>
          <w:rFonts w:eastAsia="Gungsuh"/>
          <w:b/>
          <w:sz w:val="24"/>
          <w:szCs w:val="24"/>
        </w:rPr>
      </w:pPr>
    </w:p>
    <w:p w:rsidR="000D29A8" w:rsidRDefault="000D29A8" w:rsidP="000D29A8">
      <w:pPr>
        <w:pStyle w:val="11"/>
        <w:tabs>
          <w:tab w:val="left" w:pos="1134"/>
        </w:tabs>
        <w:ind w:firstLine="709"/>
        <w:jc w:val="both"/>
        <w:rPr>
          <w:rStyle w:val="FontStyle16"/>
          <w:rFonts w:eastAsia="Gungsuh"/>
          <w:sz w:val="24"/>
          <w:szCs w:val="24"/>
        </w:rPr>
      </w:pPr>
      <w:r>
        <w:rPr>
          <w:rStyle w:val="FontStyle16"/>
          <w:rFonts w:eastAsia="Gungsuh"/>
          <w:sz w:val="24"/>
          <w:szCs w:val="24"/>
        </w:rPr>
        <w:t>Заявки принимаются с 01</w:t>
      </w:r>
      <w:r>
        <w:rPr>
          <w:rStyle w:val="FontStyle16"/>
          <w:rFonts w:eastAsia="Gungsuh"/>
          <w:sz w:val="24"/>
          <w:szCs w:val="24"/>
          <w:lang w:val="ky-KG"/>
        </w:rPr>
        <w:t xml:space="preserve"> сентября</w:t>
      </w:r>
      <w:r>
        <w:rPr>
          <w:rStyle w:val="FontStyle16"/>
          <w:rFonts w:eastAsia="Gungsuh"/>
          <w:sz w:val="24"/>
          <w:szCs w:val="24"/>
        </w:rPr>
        <w:t xml:space="preserve"> 2021 года по 15</w:t>
      </w:r>
      <w:r>
        <w:rPr>
          <w:rStyle w:val="FontStyle16"/>
          <w:rFonts w:eastAsia="Gungsuh"/>
          <w:sz w:val="24"/>
          <w:szCs w:val="24"/>
          <w:lang w:val="ky-KG"/>
        </w:rPr>
        <w:t xml:space="preserve"> октября</w:t>
      </w:r>
      <w:r>
        <w:rPr>
          <w:rStyle w:val="FontStyle16"/>
          <w:rFonts w:eastAsia="Gungsuh"/>
          <w:sz w:val="24"/>
          <w:szCs w:val="24"/>
        </w:rPr>
        <w:t xml:space="preserve"> 2021 года включительно ежедневно в рабочие дни с 9-00 часов до 18-00 часов Управлением лицензирования недропользования Государственного агентства геологии и недропользования при Министерстве энергетики и промышленности</w:t>
      </w:r>
      <w:r>
        <w:rPr>
          <w:rStyle w:val="FontStyle16"/>
          <w:rFonts w:eastAsia="Gungsuh"/>
          <w:color w:val="FF0000"/>
          <w:sz w:val="24"/>
          <w:szCs w:val="24"/>
        </w:rPr>
        <w:t xml:space="preserve"> </w:t>
      </w:r>
      <w:r>
        <w:rPr>
          <w:rStyle w:val="FontStyle16"/>
          <w:rFonts w:eastAsia="Gungsuh"/>
          <w:sz w:val="24"/>
          <w:szCs w:val="24"/>
        </w:rPr>
        <w:t xml:space="preserve">Кыргызской Республики, в </w:t>
      </w:r>
      <w:proofErr w:type="spellStart"/>
      <w:r>
        <w:rPr>
          <w:rStyle w:val="FontStyle16"/>
          <w:rFonts w:eastAsia="Gungsuh"/>
          <w:sz w:val="24"/>
          <w:szCs w:val="24"/>
        </w:rPr>
        <w:t>каб</w:t>
      </w:r>
      <w:proofErr w:type="spellEnd"/>
      <w:r>
        <w:rPr>
          <w:rStyle w:val="FontStyle16"/>
          <w:rFonts w:eastAsia="Gungsuh"/>
          <w:sz w:val="24"/>
          <w:szCs w:val="24"/>
        </w:rPr>
        <w:t>. № 220.</w:t>
      </w:r>
    </w:p>
    <w:p w:rsidR="000D29A8" w:rsidRDefault="000D29A8" w:rsidP="000D29A8">
      <w:pPr>
        <w:pStyle w:val="11"/>
        <w:tabs>
          <w:tab w:val="left" w:pos="1134"/>
        </w:tabs>
        <w:ind w:firstLine="709"/>
        <w:jc w:val="both"/>
        <w:rPr>
          <w:rStyle w:val="FontStyle16"/>
          <w:rFonts w:eastAsia="Gungsuh"/>
          <w:sz w:val="24"/>
          <w:szCs w:val="24"/>
        </w:rPr>
      </w:pPr>
    </w:p>
    <w:p w:rsidR="000D29A8" w:rsidRDefault="000D29A8" w:rsidP="000D29A8">
      <w:pPr>
        <w:pStyle w:val="11"/>
        <w:tabs>
          <w:tab w:val="left" w:pos="1134"/>
        </w:tabs>
        <w:ind w:firstLine="709"/>
        <w:jc w:val="both"/>
        <w:rPr>
          <w:rStyle w:val="FontStyle16"/>
          <w:rFonts w:eastAsia="Gungsuh"/>
          <w:b/>
          <w:sz w:val="24"/>
          <w:szCs w:val="24"/>
        </w:rPr>
      </w:pPr>
      <w:r>
        <w:rPr>
          <w:rStyle w:val="FontStyle16"/>
          <w:rFonts w:eastAsia="Gungsuh"/>
          <w:b/>
          <w:sz w:val="24"/>
          <w:szCs w:val="24"/>
        </w:rPr>
        <w:t>7.</w:t>
      </w:r>
      <w:r>
        <w:rPr>
          <w:rStyle w:val="FontStyle16"/>
          <w:rFonts w:eastAsia="Gungsuh"/>
          <w:b/>
          <w:sz w:val="24"/>
          <w:szCs w:val="24"/>
        </w:rPr>
        <w:tab/>
        <w:t>Место и время ознакомления с порядком и условиями проведения аукциона</w:t>
      </w:r>
    </w:p>
    <w:p w:rsidR="000D29A8" w:rsidRDefault="000D29A8" w:rsidP="000D29A8">
      <w:pPr>
        <w:pStyle w:val="11"/>
        <w:tabs>
          <w:tab w:val="left" w:pos="1134"/>
        </w:tabs>
        <w:ind w:firstLine="709"/>
        <w:jc w:val="both"/>
        <w:rPr>
          <w:rStyle w:val="FontStyle16"/>
          <w:rFonts w:eastAsia="Gungsuh"/>
          <w:b/>
          <w:sz w:val="24"/>
          <w:szCs w:val="24"/>
        </w:rPr>
      </w:pPr>
    </w:p>
    <w:p w:rsidR="000D29A8" w:rsidRDefault="000D29A8" w:rsidP="000D29A8">
      <w:pPr>
        <w:pStyle w:val="11"/>
        <w:tabs>
          <w:tab w:val="left" w:pos="1134"/>
        </w:tabs>
        <w:ind w:firstLine="709"/>
        <w:jc w:val="both"/>
        <w:rPr>
          <w:rStyle w:val="FontStyle16"/>
          <w:rFonts w:eastAsia="Gungsuh"/>
          <w:sz w:val="24"/>
          <w:szCs w:val="24"/>
        </w:rPr>
      </w:pPr>
      <w:r>
        <w:rPr>
          <w:rStyle w:val="FontStyle16"/>
          <w:rFonts w:eastAsia="Gungsuh"/>
          <w:sz w:val="24"/>
          <w:szCs w:val="24"/>
        </w:rPr>
        <w:lastRenderedPageBreak/>
        <w:t>Ознакомление с порядком и условиями проведения аукциона проводится</w:t>
      </w:r>
      <w:r>
        <w:rPr>
          <w:rStyle w:val="FontStyle16"/>
          <w:rFonts w:eastAsia="Gungsuh"/>
          <w:b/>
          <w:sz w:val="24"/>
          <w:szCs w:val="24"/>
        </w:rPr>
        <w:t xml:space="preserve"> </w:t>
      </w:r>
      <w:r>
        <w:rPr>
          <w:rStyle w:val="FontStyle16"/>
          <w:rFonts w:eastAsia="Gungsuh"/>
          <w:sz w:val="24"/>
          <w:szCs w:val="24"/>
        </w:rPr>
        <w:t xml:space="preserve">Управлением геологии </w:t>
      </w:r>
      <w:r>
        <w:rPr>
          <w:rFonts w:ascii="Times New Roman" w:eastAsiaTheme="minorHAnsi" w:hAnsi="Times New Roman" w:cs="Times New Roman"/>
          <w:sz w:val="24"/>
          <w:szCs w:val="24"/>
        </w:rPr>
        <w:t>Государственного агентства геологии и недропользования при Министерстве энергетики и промышленности Кыргызской Республики</w:t>
      </w:r>
      <w:r>
        <w:rPr>
          <w:rStyle w:val="FontStyle16"/>
          <w:rFonts w:eastAsia="Gungsuh"/>
          <w:sz w:val="24"/>
          <w:szCs w:val="24"/>
        </w:rPr>
        <w:t xml:space="preserve"> в </w:t>
      </w:r>
      <w:proofErr w:type="spellStart"/>
      <w:r>
        <w:rPr>
          <w:rStyle w:val="FontStyle16"/>
          <w:rFonts w:eastAsia="Gungsuh"/>
          <w:sz w:val="24"/>
          <w:szCs w:val="24"/>
        </w:rPr>
        <w:t>каб</w:t>
      </w:r>
      <w:proofErr w:type="spellEnd"/>
      <w:r>
        <w:rPr>
          <w:rStyle w:val="FontStyle16"/>
          <w:rFonts w:eastAsia="Gungsuh"/>
          <w:sz w:val="24"/>
          <w:szCs w:val="24"/>
        </w:rPr>
        <w:t>. № 210, ежедневно с 9-00 до 18-00 часов.</w:t>
      </w:r>
    </w:p>
    <w:p w:rsidR="000D29A8" w:rsidRDefault="000D29A8" w:rsidP="000D29A8">
      <w:pPr>
        <w:pStyle w:val="11"/>
        <w:tabs>
          <w:tab w:val="left" w:pos="1134"/>
        </w:tabs>
        <w:ind w:firstLine="709"/>
        <w:jc w:val="both"/>
        <w:rPr>
          <w:rStyle w:val="FontStyle16"/>
          <w:rFonts w:eastAsia="Gungsuh"/>
          <w:sz w:val="24"/>
          <w:szCs w:val="24"/>
        </w:rPr>
      </w:pPr>
    </w:p>
    <w:p w:rsidR="000D29A8" w:rsidRDefault="000D29A8" w:rsidP="000D29A8">
      <w:pPr>
        <w:pStyle w:val="11"/>
        <w:tabs>
          <w:tab w:val="left" w:pos="1134"/>
        </w:tabs>
        <w:ind w:firstLine="709"/>
        <w:jc w:val="both"/>
        <w:rPr>
          <w:rStyle w:val="FontStyle16"/>
          <w:rFonts w:eastAsia="Gungsuh"/>
          <w:b/>
          <w:sz w:val="24"/>
          <w:szCs w:val="24"/>
        </w:rPr>
      </w:pPr>
      <w:r>
        <w:rPr>
          <w:rStyle w:val="FontStyle16"/>
          <w:rFonts w:eastAsia="Gungsuh"/>
          <w:b/>
          <w:sz w:val="24"/>
          <w:szCs w:val="24"/>
        </w:rPr>
        <w:t>8.</w:t>
      </w:r>
      <w:r>
        <w:rPr>
          <w:rStyle w:val="FontStyle16"/>
          <w:rFonts w:eastAsia="Gungsuh"/>
          <w:b/>
          <w:sz w:val="24"/>
          <w:szCs w:val="24"/>
        </w:rPr>
        <w:tab/>
        <w:t>Подача заявки</w:t>
      </w:r>
    </w:p>
    <w:p w:rsidR="000D29A8" w:rsidRDefault="000D29A8" w:rsidP="000D29A8">
      <w:pPr>
        <w:pStyle w:val="11"/>
        <w:tabs>
          <w:tab w:val="left" w:pos="1134"/>
        </w:tabs>
        <w:ind w:firstLine="709"/>
        <w:jc w:val="both"/>
        <w:rPr>
          <w:rStyle w:val="FontStyle16"/>
          <w:rFonts w:eastAsia="Gungsuh"/>
          <w:b/>
          <w:sz w:val="24"/>
          <w:szCs w:val="24"/>
        </w:rPr>
      </w:pPr>
    </w:p>
    <w:p w:rsidR="000D29A8" w:rsidRDefault="000D29A8" w:rsidP="000D29A8">
      <w:pPr>
        <w:pStyle w:val="11"/>
        <w:spacing w:line="276" w:lineRule="auto"/>
        <w:ind w:firstLine="709"/>
        <w:jc w:val="both"/>
        <w:rPr>
          <w:rStyle w:val="FontStyle16"/>
          <w:rFonts w:eastAsia="Gungsuh"/>
          <w:sz w:val="24"/>
          <w:szCs w:val="24"/>
        </w:rPr>
      </w:pPr>
      <w:r>
        <w:rPr>
          <w:rStyle w:val="FontStyle16"/>
          <w:rFonts w:eastAsia="Gungsuh"/>
          <w:sz w:val="24"/>
          <w:szCs w:val="24"/>
        </w:rPr>
        <w:t>Для участия в аукционе заявитель лично или через доверенное лицо представляет организатору аукциона заявку до 18-00 часов 15</w:t>
      </w:r>
      <w:r>
        <w:rPr>
          <w:rStyle w:val="FontStyle16"/>
          <w:rFonts w:eastAsia="Gungsuh"/>
          <w:sz w:val="24"/>
          <w:szCs w:val="24"/>
          <w:lang w:val="ky-KG"/>
        </w:rPr>
        <w:t xml:space="preserve"> октября</w:t>
      </w:r>
      <w:r>
        <w:rPr>
          <w:rStyle w:val="FontStyle16"/>
          <w:rFonts w:eastAsia="Gungsuh"/>
          <w:sz w:val="24"/>
          <w:szCs w:val="24"/>
        </w:rPr>
        <w:t xml:space="preserve"> 2021 года включительно, в двух экземплярах по форме, установленной организатором аукциона и размещенной на официальном сайте организатора аукциона: </w:t>
      </w:r>
      <w:proofErr w:type="spellStart"/>
      <w:r>
        <w:rPr>
          <w:rStyle w:val="FontStyle16"/>
          <w:rFonts w:eastAsia="Gungsuh"/>
          <w:sz w:val="24"/>
          <w:szCs w:val="24"/>
        </w:rPr>
        <w:t>www</w:t>
      </w:r>
      <w:proofErr w:type="spellEnd"/>
      <w:r>
        <w:rPr>
          <w:rStyle w:val="FontStyle16"/>
          <w:rFonts w:eastAsia="Gungsuh"/>
          <w:sz w:val="24"/>
          <w:szCs w:val="24"/>
        </w:rPr>
        <w:t>.</w:t>
      </w:r>
      <w:r>
        <w:rPr>
          <w:rStyle w:val="FontStyle16"/>
          <w:rFonts w:eastAsia="Gungsuh"/>
          <w:sz w:val="24"/>
          <w:szCs w:val="24"/>
          <w:lang w:val="en-US"/>
        </w:rPr>
        <w:t>geology</w:t>
      </w:r>
      <w:r>
        <w:rPr>
          <w:rStyle w:val="FontStyle16"/>
          <w:rFonts w:eastAsia="Gungsuh"/>
          <w:sz w:val="24"/>
          <w:szCs w:val="24"/>
        </w:rPr>
        <w:t>.</w:t>
      </w:r>
      <w:proofErr w:type="spellStart"/>
      <w:r>
        <w:rPr>
          <w:rStyle w:val="FontStyle16"/>
          <w:rFonts w:eastAsia="Gungsuh"/>
          <w:sz w:val="24"/>
          <w:szCs w:val="24"/>
        </w:rPr>
        <w:t>kg</w:t>
      </w:r>
      <w:proofErr w:type="spellEnd"/>
      <w:r>
        <w:rPr>
          <w:rStyle w:val="FontStyle16"/>
          <w:rFonts w:eastAsia="Gungsuh"/>
          <w:sz w:val="24"/>
          <w:szCs w:val="24"/>
        </w:rPr>
        <w:t>.</w:t>
      </w:r>
    </w:p>
    <w:p w:rsidR="000D29A8" w:rsidRDefault="000D29A8" w:rsidP="000D29A8">
      <w:pPr>
        <w:pStyle w:val="11"/>
        <w:spacing w:line="276" w:lineRule="auto"/>
        <w:ind w:firstLine="709"/>
        <w:jc w:val="both"/>
        <w:rPr>
          <w:rStyle w:val="FontStyle16"/>
          <w:rFonts w:eastAsia="Gungsuh"/>
          <w:sz w:val="24"/>
          <w:szCs w:val="24"/>
        </w:rPr>
      </w:pPr>
      <w:r>
        <w:rPr>
          <w:rStyle w:val="FontStyle16"/>
          <w:rFonts w:eastAsia="Gungsuh"/>
          <w:sz w:val="24"/>
          <w:szCs w:val="24"/>
        </w:rPr>
        <w:t>Подача заявки по почте не допускается.</w:t>
      </w:r>
    </w:p>
    <w:p w:rsidR="000D29A8" w:rsidRDefault="000D29A8" w:rsidP="000D29A8">
      <w:pPr>
        <w:pStyle w:val="11"/>
        <w:spacing w:line="276" w:lineRule="auto"/>
        <w:ind w:firstLine="709"/>
        <w:jc w:val="both"/>
        <w:rPr>
          <w:rStyle w:val="FontStyle16"/>
          <w:rFonts w:eastAsia="Gungsuh"/>
          <w:sz w:val="24"/>
          <w:szCs w:val="24"/>
        </w:rPr>
      </w:pPr>
      <w:proofErr w:type="gramStart"/>
      <w:r>
        <w:rPr>
          <w:rStyle w:val="FontStyle16"/>
          <w:rFonts w:eastAsia="Gungsuh"/>
          <w:sz w:val="24"/>
          <w:szCs w:val="24"/>
        </w:rPr>
        <w:t>Заявка на участие в аукционе на право пользования объектами недр должна быть заполнена машинным способом на государственном и/или официальном языках, распечатана посредством электронных печатающих устройств.</w:t>
      </w:r>
      <w:proofErr w:type="gramEnd"/>
    </w:p>
    <w:p w:rsidR="000D29A8" w:rsidRDefault="000D29A8" w:rsidP="000D29A8">
      <w:pPr>
        <w:spacing w:after="0"/>
        <w:ind w:firstLine="567"/>
        <w:jc w:val="both"/>
        <w:rPr>
          <w:rFonts w:eastAsia="Times New Roman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К аукционной заявке прилагаются следующие документы:</w:t>
      </w:r>
    </w:p>
    <w:p w:rsidR="000D29A8" w:rsidRDefault="000D29A8" w:rsidP="000D29A8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копии учредительных документов и свидетельства о государственной регистрации юридического лица;</w:t>
      </w:r>
    </w:p>
    <w:p w:rsidR="000D29A8" w:rsidRDefault="000D29A8" w:rsidP="000D29A8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копия свидетельства о государственной регистрации индивидуального предпринимателя;</w:t>
      </w:r>
    </w:p>
    <w:p w:rsidR="000D29A8" w:rsidRDefault="000D29A8" w:rsidP="000D29A8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копия документа о назначении исполнительного органа организации;</w:t>
      </w:r>
    </w:p>
    <w:p w:rsidR="000D29A8" w:rsidRDefault="000D29A8" w:rsidP="000D29A8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доверенность на представителя, оформленная в соответствии с требованиями законодательства Кыргызской Республики, если лицо будет действовать через своего представителя;</w:t>
      </w:r>
    </w:p>
    <w:p w:rsidR="000D29A8" w:rsidRDefault="000D29A8" w:rsidP="000D29A8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документ, подтверждающий оплату гарантийного взноса;</w:t>
      </w:r>
    </w:p>
    <w:p w:rsidR="000D29A8" w:rsidRDefault="000D29A8" w:rsidP="000D29A8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документ, подтверждающий оплату сбора за участие в аукционе;</w:t>
      </w:r>
    </w:p>
    <w:p w:rsidR="000D29A8" w:rsidRDefault="000D29A8" w:rsidP="000D29A8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информация (сведения) о бенефициарах в соответствии с Положением о порядке лицензирования недропользования.</w:t>
      </w:r>
    </w:p>
    <w:p w:rsidR="000D29A8" w:rsidRDefault="000D29A8" w:rsidP="000D29A8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Иностранное юридическое лицо дополнительно представляет легализованную или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апостилированную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в установленном порядке выписку из государственного реестра или иной документ, удостоверяющий, что оно является действующим юридическим лицом по законодательству своей страны.</w:t>
      </w:r>
    </w:p>
    <w:p w:rsidR="000D29A8" w:rsidRDefault="000D29A8" w:rsidP="000D29A8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Компании, зарегистрированные в Кыргызской Республике, включая филиалы иностранных компаний, зарегистрированных в Кыргызской Республике, дополнительно представляют справку налоговой службы об отсутствии налоговой задолженности.</w:t>
      </w:r>
    </w:p>
    <w:p w:rsidR="000D29A8" w:rsidRDefault="000D29A8" w:rsidP="000D29A8">
      <w:pPr>
        <w:pStyle w:val="tkTekst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Подача аукционной заявки рассматривается как согласие заявителя со всеми условиями аукциона.</w:t>
      </w:r>
    </w:p>
    <w:p w:rsidR="000D29A8" w:rsidRDefault="000D29A8" w:rsidP="000D29A8">
      <w:pPr>
        <w:pStyle w:val="tkTekst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Все копии документов, представляемые заявителем, должны быть заверены печатью заявителя.</w:t>
      </w:r>
    </w:p>
    <w:p w:rsidR="000D29A8" w:rsidRDefault="000D29A8" w:rsidP="000D29A8">
      <w:pPr>
        <w:pStyle w:val="tkTekst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Все документы, прилагаемые к аукционной заявке, сдаются организатору аукциона вместе с аукционной заявкой. Один экземпляр аукционной заявки с пометкой о принятии вручается заявителю.</w:t>
      </w:r>
    </w:p>
    <w:p w:rsidR="000D29A8" w:rsidRDefault="000D29A8" w:rsidP="000D29A8">
      <w:pPr>
        <w:pStyle w:val="tkTekst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Заявитель вправе отозвать свою аукционную заявку до истечения установленного срока подачи заявок.</w:t>
      </w:r>
    </w:p>
    <w:p w:rsidR="000D29A8" w:rsidRDefault="000D29A8" w:rsidP="000D29A8">
      <w:pPr>
        <w:pStyle w:val="tkTekst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Уведомление об отзыве аукционной заявки является основанием для незамедлительного возвращения заявителю поданной аукционной заявки.</w:t>
      </w:r>
    </w:p>
    <w:p w:rsidR="000D29A8" w:rsidRDefault="000D29A8" w:rsidP="000D29A8">
      <w:pPr>
        <w:pStyle w:val="tkTekst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Отзыв аукционной заявки не является препятствием для подачи новой аукционной заявки при условии соблюдения сроков его подачи.</w:t>
      </w:r>
    </w:p>
    <w:p w:rsidR="000D29A8" w:rsidRDefault="000D29A8" w:rsidP="000D29A8">
      <w:pPr>
        <w:pStyle w:val="tkTekst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Регистрация аукционных заявок осуществляется уполномоченным должностным лицом организатора аукциона (далее - должностное лицо организатора аукциона) в течение всего срока подачи аукционных заявок, указанного в объявлении о проведен</w:t>
      </w:r>
      <w:proofErr w:type="gramStart"/>
      <w:r>
        <w:rPr>
          <w:rFonts w:ascii="Times New Roman" w:hAnsi="Times New Roman" w:cs="Times New Roman"/>
          <w:sz w:val="24"/>
          <w:szCs w:val="24"/>
        </w:rPr>
        <w:t>ии ау</w:t>
      </w:r>
      <w:proofErr w:type="gramEnd"/>
      <w:r>
        <w:rPr>
          <w:rFonts w:ascii="Times New Roman" w:hAnsi="Times New Roman" w:cs="Times New Roman"/>
          <w:sz w:val="24"/>
          <w:szCs w:val="24"/>
        </w:rPr>
        <w:t>кциона.</w:t>
      </w:r>
    </w:p>
    <w:p w:rsidR="000D29A8" w:rsidRDefault="000D29A8" w:rsidP="000D29A8">
      <w:pPr>
        <w:pStyle w:val="tkTekst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Аукционные заявки, поступившие после даты окончания подачи аукционных заявок, не регистрируются и возвращаются заявителю по почте или с вручением ему должностным лицом организатора аукциона, под подпись, с соответствующей отметкой об этом в журнале регистрации заявок на участие в аукционе.</w:t>
      </w:r>
    </w:p>
    <w:p w:rsidR="000D29A8" w:rsidRDefault="000D29A8" w:rsidP="000D29A8">
      <w:pPr>
        <w:pStyle w:val="Style2"/>
        <w:widowControl/>
        <w:spacing w:line="276" w:lineRule="auto"/>
        <w:ind w:firstLine="540"/>
        <w:rPr>
          <w:rStyle w:val="FontStyle16"/>
        </w:rPr>
      </w:pPr>
      <w:r>
        <w:rPr>
          <w:rStyle w:val="FontStyle16"/>
        </w:rPr>
        <w:t>Заявочные материалы, поступившие после даты окончания подачи заявок, не регистрируются и возвращаются заявителю.</w:t>
      </w:r>
    </w:p>
    <w:p w:rsidR="000D29A8" w:rsidRDefault="000D29A8" w:rsidP="000D29A8">
      <w:pPr>
        <w:pStyle w:val="Style2"/>
        <w:widowControl/>
        <w:spacing w:line="276" w:lineRule="auto"/>
        <w:ind w:firstLine="540"/>
        <w:rPr>
          <w:rStyle w:val="FontStyle16"/>
        </w:rPr>
      </w:pPr>
      <w:r>
        <w:rPr>
          <w:rStyle w:val="FontStyle16"/>
        </w:rPr>
        <w:t xml:space="preserve">Победитель аукциона при оформлении лицензии и лицензионного соглашения при желании может передать </w:t>
      </w:r>
      <w:r>
        <w:t>Кыргызской Республике долю участия в уставном капитале.</w:t>
      </w:r>
    </w:p>
    <w:p w:rsidR="000D29A8" w:rsidRDefault="000D29A8" w:rsidP="000D29A8">
      <w:pPr>
        <w:pStyle w:val="Style2"/>
        <w:widowControl/>
        <w:tabs>
          <w:tab w:val="left" w:pos="1134"/>
        </w:tabs>
        <w:spacing w:line="240" w:lineRule="auto"/>
        <w:ind w:firstLine="709"/>
        <w:rPr>
          <w:rStyle w:val="FontStyle16"/>
          <w:rFonts w:eastAsia="Gungsuh"/>
        </w:rPr>
      </w:pPr>
    </w:p>
    <w:p w:rsidR="000D29A8" w:rsidRDefault="000D29A8" w:rsidP="000D29A8">
      <w:pPr>
        <w:pStyle w:val="Style2"/>
        <w:widowControl/>
        <w:spacing w:line="240" w:lineRule="auto"/>
        <w:ind w:firstLine="709"/>
        <w:rPr>
          <w:rStyle w:val="FontStyle16"/>
          <w:rFonts w:eastAsia="Gungsuh"/>
          <w:b/>
        </w:rPr>
      </w:pPr>
      <w:r>
        <w:rPr>
          <w:rStyle w:val="FontStyle16"/>
          <w:rFonts w:eastAsia="Gungsuh"/>
          <w:b/>
        </w:rPr>
        <w:t>9.</w:t>
      </w:r>
      <w:r>
        <w:rPr>
          <w:rStyle w:val="FontStyle16"/>
          <w:rFonts w:eastAsia="Gungsuh"/>
          <w:b/>
        </w:rPr>
        <w:tab/>
        <w:t>Сбор за участие в аукционе и гарантийный взнос</w:t>
      </w:r>
    </w:p>
    <w:p w:rsidR="000D29A8" w:rsidRDefault="000D29A8" w:rsidP="000D29A8">
      <w:pPr>
        <w:pStyle w:val="Style2"/>
        <w:widowControl/>
        <w:spacing w:line="240" w:lineRule="auto"/>
        <w:ind w:firstLine="709"/>
        <w:rPr>
          <w:rStyle w:val="FontStyle16"/>
          <w:rFonts w:eastAsia="Gungsuh"/>
        </w:rPr>
      </w:pPr>
    </w:p>
    <w:p w:rsidR="000D29A8" w:rsidRDefault="000D29A8" w:rsidP="000D29A8">
      <w:pPr>
        <w:pStyle w:val="Style2"/>
        <w:widowControl/>
        <w:spacing w:line="240" w:lineRule="auto"/>
        <w:ind w:firstLine="709"/>
        <w:rPr>
          <w:rStyle w:val="FontStyle16"/>
          <w:rFonts w:eastAsia="Gungsuh"/>
        </w:rPr>
      </w:pPr>
      <w:r>
        <w:rPr>
          <w:rStyle w:val="FontStyle16"/>
          <w:rFonts w:eastAsia="Gungsuh"/>
        </w:rPr>
        <w:t>Сбор за участие в аукционе устанавливается в размере</w:t>
      </w:r>
      <w:r>
        <w:rPr>
          <w:rStyle w:val="FontStyle16"/>
          <w:rFonts w:eastAsia="Gungsuh"/>
          <w:b/>
        </w:rPr>
        <w:t xml:space="preserve"> 10 000 сомов</w:t>
      </w:r>
      <w:r>
        <w:rPr>
          <w:rStyle w:val="FontStyle16"/>
          <w:rFonts w:eastAsia="Gungsuh"/>
        </w:rPr>
        <w:t>, а гарантийный взнос -</w:t>
      </w:r>
      <w:r>
        <w:rPr>
          <w:rStyle w:val="FontStyle16"/>
          <w:rFonts w:eastAsia="Gungsuh"/>
          <w:b/>
        </w:rPr>
        <w:t xml:space="preserve"> </w:t>
      </w:r>
      <w:r>
        <w:rPr>
          <w:rStyle w:val="FontStyle16"/>
          <w:rFonts w:eastAsia="Gungsuh"/>
          <w:b/>
          <w:lang w:val="ky-KG"/>
        </w:rPr>
        <w:t>1000</w:t>
      </w:r>
      <w:r>
        <w:rPr>
          <w:rStyle w:val="FontStyle16"/>
          <w:rFonts w:eastAsia="Gungsuh"/>
          <w:b/>
        </w:rPr>
        <w:t xml:space="preserve"> долларов США.</w:t>
      </w:r>
    </w:p>
    <w:p w:rsidR="000D29A8" w:rsidRDefault="000D29A8" w:rsidP="000D29A8">
      <w:pPr>
        <w:pStyle w:val="Style2"/>
        <w:widowControl/>
        <w:spacing w:line="240" w:lineRule="auto"/>
        <w:ind w:firstLine="709"/>
        <w:rPr>
          <w:rStyle w:val="FontStyle16"/>
          <w:rFonts w:eastAsia="Gungsuh"/>
        </w:rPr>
      </w:pPr>
      <w:r>
        <w:rPr>
          <w:rStyle w:val="FontStyle16"/>
          <w:rFonts w:eastAsia="Gungsuh"/>
        </w:rPr>
        <w:t>Сбор за участие в аукционе и гарантийный взнос вносится заявителем на специальный счет организатора аукциона по следующим реквизитам:</w:t>
      </w:r>
    </w:p>
    <w:p w:rsidR="000D29A8" w:rsidRDefault="000D29A8" w:rsidP="000D29A8">
      <w:pPr>
        <w:tabs>
          <w:tab w:val="left" w:pos="1215"/>
        </w:tabs>
        <w:spacing w:after="0" w:line="240" w:lineRule="auto"/>
        <w:ind w:firstLine="709"/>
        <w:jc w:val="both"/>
        <w:rPr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Получатель: </w:t>
      </w:r>
      <w:r>
        <w:rPr>
          <w:rFonts w:ascii="Times New Roman" w:hAnsi="Times New Roman" w:cs="Times New Roman"/>
          <w:sz w:val="24"/>
          <w:szCs w:val="24"/>
        </w:rPr>
        <w:t xml:space="preserve">ГАГН при МЭП </w:t>
      </w:r>
      <w:proofErr w:type="gramStart"/>
      <w:r>
        <w:rPr>
          <w:rFonts w:ascii="Times New Roman" w:hAnsi="Times New Roman" w:cs="Times New Roman"/>
          <w:sz w:val="24"/>
          <w:szCs w:val="24"/>
        </w:rPr>
        <w:t>КР</w:t>
      </w:r>
      <w:proofErr w:type="gramEnd"/>
    </w:p>
    <w:p w:rsidR="000D29A8" w:rsidRDefault="000D29A8" w:rsidP="000D29A8">
      <w:pPr>
        <w:tabs>
          <w:tab w:val="left" w:pos="121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Банк: </w:t>
      </w:r>
      <w:r>
        <w:rPr>
          <w:rFonts w:ascii="Times New Roman" w:hAnsi="Times New Roman" w:cs="Times New Roman"/>
          <w:sz w:val="24"/>
          <w:szCs w:val="24"/>
        </w:rPr>
        <w:t xml:space="preserve">Центральное казначейство МФ </w:t>
      </w:r>
      <w:proofErr w:type="gramStart"/>
      <w:r>
        <w:rPr>
          <w:rFonts w:ascii="Times New Roman" w:hAnsi="Times New Roman" w:cs="Times New Roman"/>
          <w:sz w:val="24"/>
          <w:szCs w:val="24"/>
        </w:rPr>
        <w:t>КР</w:t>
      </w:r>
      <w:proofErr w:type="gramEnd"/>
    </w:p>
    <w:p w:rsidR="000D29A8" w:rsidRDefault="000D29A8" w:rsidP="000D29A8">
      <w:pPr>
        <w:tabs>
          <w:tab w:val="left" w:pos="121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БИК: </w:t>
      </w:r>
      <w:r>
        <w:rPr>
          <w:rFonts w:ascii="Times New Roman" w:hAnsi="Times New Roman" w:cs="Times New Roman"/>
          <w:sz w:val="24"/>
          <w:szCs w:val="24"/>
        </w:rPr>
        <w:t>440001</w:t>
      </w:r>
    </w:p>
    <w:p w:rsidR="000D29A8" w:rsidRDefault="000D29A8" w:rsidP="000D29A8">
      <w:pPr>
        <w:tabs>
          <w:tab w:val="left" w:pos="121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Расчетный счет: </w:t>
      </w:r>
      <w:r>
        <w:rPr>
          <w:rFonts w:ascii="Times New Roman" w:hAnsi="Times New Roman" w:cs="Times New Roman"/>
          <w:sz w:val="24"/>
          <w:szCs w:val="24"/>
        </w:rPr>
        <w:t>4402031103010257</w:t>
      </w:r>
    </w:p>
    <w:p w:rsidR="000D29A8" w:rsidRDefault="000D29A8" w:rsidP="000D29A8">
      <w:pPr>
        <w:tabs>
          <w:tab w:val="left" w:pos="121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Код платежа: </w:t>
      </w:r>
      <w:r>
        <w:rPr>
          <w:rFonts w:ascii="Times New Roman" w:hAnsi="Times New Roman" w:cs="Times New Roman"/>
          <w:sz w:val="24"/>
          <w:szCs w:val="24"/>
        </w:rPr>
        <w:t>14511900 «Прочие неналоговые доходы»</w:t>
      </w:r>
    </w:p>
    <w:p w:rsidR="000D29A8" w:rsidRDefault="000D29A8" w:rsidP="000D29A8">
      <w:pPr>
        <w:tabs>
          <w:tab w:val="left" w:pos="1215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Назначение платежа:</w:t>
      </w:r>
    </w:p>
    <w:p w:rsidR="000D29A8" w:rsidRDefault="000D29A8" w:rsidP="000D29A8">
      <w:pPr>
        <w:tabs>
          <w:tab w:val="left" w:pos="121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гарантийный взнос за участие в аукционе_______________________»</w:t>
      </w:r>
    </w:p>
    <w:p w:rsidR="000D29A8" w:rsidRDefault="000D29A8" w:rsidP="000D29A8">
      <w:pPr>
        <w:tabs>
          <w:tab w:val="left" w:pos="121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или</w:t>
      </w:r>
    </w:p>
    <w:p w:rsidR="000D29A8" w:rsidRDefault="000D29A8" w:rsidP="000D29A8">
      <w:pPr>
        <w:tabs>
          <w:tab w:val="left" w:pos="121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«сбор за участие в аукционе___________________________________»</w:t>
      </w:r>
    </w:p>
    <w:p w:rsidR="000D29A8" w:rsidRDefault="000D29A8" w:rsidP="000D29A8">
      <w:pPr>
        <w:pStyle w:val="Style2"/>
        <w:widowControl/>
        <w:spacing w:line="240" w:lineRule="auto"/>
        <w:ind w:firstLine="709"/>
        <w:rPr>
          <w:rStyle w:val="FontStyle16"/>
          <w:rFonts w:eastAsia="Gungsuh"/>
        </w:rPr>
      </w:pPr>
    </w:p>
    <w:p w:rsidR="000D29A8" w:rsidRDefault="000D29A8" w:rsidP="000D29A8">
      <w:pPr>
        <w:pStyle w:val="Style2"/>
        <w:widowControl/>
        <w:spacing w:line="240" w:lineRule="auto"/>
        <w:ind w:firstLine="709"/>
        <w:rPr>
          <w:rStyle w:val="FontStyle16"/>
          <w:rFonts w:eastAsia="Gungsuh"/>
          <w:i/>
        </w:rPr>
      </w:pPr>
      <w:r>
        <w:rPr>
          <w:rStyle w:val="FontStyle16"/>
          <w:rFonts w:eastAsia="Gungsuh"/>
          <w:i/>
        </w:rPr>
        <w:t>*Гарантийный взнос вносится заявителем в национальной валюте, по курсу НБКР на день внесения или перечисления гарантийного взноса на специальный счет организатора аукциона.</w:t>
      </w:r>
    </w:p>
    <w:p w:rsidR="000D29A8" w:rsidRDefault="000D29A8" w:rsidP="000D29A8">
      <w:pPr>
        <w:pStyle w:val="Style2"/>
        <w:widowControl/>
        <w:spacing w:line="276" w:lineRule="auto"/>
        <w:ind w:firstLine="540"/>
        <w:rPr>
          <w:rStyle w:val="FontStyle16"/>
          <w:rFonts w:eastAsia="Gungsuh"/>
        </w:rPr>
      </w:pPr>
      <w:r>
        <w:rPr>
          <w:rStyle w:val="FontStyle16"/>
          <w:rFonts w:eastAsia="Gungsuh"/>
        </w:rPr>
        <w:t>Сбор за участие в аукционе возврату не подлежит, за исключением случаев отмены аукциона, либо когда заявитель отзовет свою заявку до начала аукциона, либо не будет допущен к участию на аукционе. В случае возврата сбора, он подлежит выплате заявителю в течение 30 банковских дней.</w:t>
      </w:r>
    </w:p>
    <w:p w:rsidR="000D29A8" w:rsidRDefault="000D29A8" w:rsidP="000D29A8">
      <w:pPr>
        <w:pStyle w:val="Style2"/>
        <w:widowControl/>
        <w:spacing w:line="276" w:lineRule="auto"/>
        <w:ind w:firstLine="709"/>
        <w:rPr>
          <w:rStyle w:val="FontStyle16"/>
          <w:rFonts w:eastAsia="Gungsuh"/>
        </w:rPr>
      </w:pPr>
      <w:r>
        <w:t>Вносимый для участия в аукционе гарантийный взнос подлежит возврату всем заявителям и участникам аукциона, не ставшим победителями аукциона, за исключением случаев, предусмотренных пунктом 74 Положения о порядке и условиях проведения аукциона на право пользования недрами.</w:t>
      </w:r>
    </w:p>
    <w:p w:rsidR="000D29A8" w:rsidRDefault="000D29A8" w:rsidP="000D29A8">
      <w:pPr>
        <w:pStyle w:val="Style2"/>
        <w:widowControl/>
        <w:spacing w:line="276" w:lineRule="auto"/>
        <w:ind w:firstLine="709"/>
        <w:rPr>
          <w:rStyle w:val="FontStyle16"/>
          <w:rFonts w:eastAsia="Gungsuh"/>
        </w:rPr>
      </w:pPr>
      <w:r>
        <w:t xml:space="preserve">Возврат гарантийного взноса осуществляется в течение 30 банковских дней с момента подписания протокола заседания аукционной комиссии об итогах аукциона либо о признании аукциона </w:t>
      </w:r>
      <w:proofErr w:type="gramStart"/>
      <w:r>
        <w:t>несостоявшимся</w:t>
      </w:r>
      <w:proofErr w:type="gramEnd"/>
      <w:r>
        <w:t>. В случае отмены аукциона возврат гарантийного взноса производится в течение 30 банковских дней с момента принятия соответствующего решения об отмене проведения аукциона.</w:t>
      </w:r>
    </w:p>
    <w:p w:rsidR="000D29A8" w:rsidRDefault="000D29A8" w:rsidP="000D29A8">
      <w:pPr>
        <w:pStyle w:val="Style2"/>
        <w:widowControl/>
        <w:spacing w:line="276" w:lineRule="auto"/>
        <w:ind w:firstLine="709"/>
      </w:pPr>
      <w:r>
        <w:lastRenderedPageBreak/>
        <w:t xml:space="preserve">В случае отмены </w:t>
      </w:r>
      <w:proofErr w:type="gramStart"/>
      <w:r>
        <w:t>аукциона</w:t>
      </w:r>
      <w:proofErr w:type="gramEnd"/>
      <w:r>
        <w:t xml:space="preserve"> ранее поданные заявки и внесенные гарантийные взносы подлежат возврату заявителям.</w:t>
      </w:r>
    </w:p>
    <w:p w:rsidR="000D29A8" w:rsidRDefault="000D29A8" w:rsidP="000D29A8">
      <w:pPr>
        <w:pStyle w:val="Style2"/>
        <w:ind w:firstLine="709"/>
        <w:rPr>
          <w:rStyle w:val="FontStyle16"/>
          <w:rFonts w:eastAsia="Gungsuh"/>
        </w:rPr>
      </w:pPr>
      <w:r>
        <w:rPr>
          <w:rStyle w:val="FontStyle16"/>
          <w:rFonts w:eastAsia="Gungsuh"/>
        </w:rPr>
        <w:t>В случае отказа всех участников от права пользования объектом недр организатор аукциона выносит решение об аннулировании результатов аукциона и проведении повторного аукциона.</w:t>
      </w:r>
    </w:p>
    <w:p w:rsidR="000D29A8" w:rsidRDefault="000D29A8" w:rsidP="000D29A8">
      <w:pPr>
        <w:pStyle w:val="Style2"/>
        <w:ind w:firstLine="709"/>
        <w:rPr>
          <w:rStyle w:val="FontStyle16"/>
          <w:rFonts w:eastAsia="Gungsuh"/>
        </w:rPr>
      </w:pPr>
      <w:r>
        <w:rPr>
          <w:rStyle w:val="FontStyle16"/>
          <w:rFonts w:eastAsia="Gungsuh"/>
        </w:rPr>
        <w:t>При этом отказавшимся участникам гарантийный взнос не возвращается в случаях:</w:t>
      </w:r>
    </w:p>
    <w:p w:rsidR="000D29A8" w:rsidRDefault="000D29A8" w:rsidP="000D29A8">
      <w:pPr>
        <w:pStyle w:val="Style2"/>
        <w:ind w:firstLine="709"/>
        <w:rPr>
          <w:rStyle w:val="FontStyle16"/>
          <w:rFonts w:eastAsia="Gungsuh"/>
        </w:rPr>
      </w:pPr>
      <w:r>
        <w:rPr>
          <w:rStyle w:val="FontStyle16"/>
          <w:rFonts w:eastAsia="Gungsuh"/>
        </w:rPr>
        <w:t>- отказа участвовать в аукционе, после регистрации участников;</w:t>
      </w:r>
    </w:p>
    <w:p w:rsidR="000D29A8" w:rsidRDefault="000D29A8" w:rsidP="000D29A8">
      <w:pPr>
        <w:pStyle w:val="Style2"/>
        <w:ind w:firstLine="709"/>
        <w:rPr>
          <w:rStyle w:val="FontStyle16"/>
          <w:rFonts w:eastAsia="Gungsuh"/>
        </w:rPr>
      </w:pPr>
      <w:r>
        <w:rPr>
          <w:rStyle w:val="FontStyle16"/>
          <w:rFonts w:eastAsia="Gungsuh"/>
        </w:rPr>
        <w:t>- отказа подписать протокол итогов аукциона;</w:t>
      </w:r>
    </w:p>
    <w:p w:rsidR="000D29A8" w:rsidRDefault="000D29A8" w:rsidP="000D29A8">
      <w:pPr>
        <w:pStyle w:val="Style2"/>
        <w:ind w:firstLine="709"/>
        <w:rPr>
          <w:rStyle w:val="FontStyle16"/>
          <w:rFonts w:eastAsia="Gungsuh"/>
        </w:rPr>
      </w:pPr>
      <w:r>
        <w:rPr>
          <w:rStyle w:val="FontStyle16"/>
          <w:rFonts w:eastAsia="Gungsuh"/>
        </w:rPr>
        <w:t>- отказа оплатить заявленную сумму;</w:t>
      </w:r>
    </w:p>
    <w:p w:rsidR="000D29A8" w:rsidRDefault="000D29A8" w:rsidP="000D29A8">
      <w:pPr>
        <w:pStyle w:val="Style2"/>
        <w:widowControl/>
        <w:spacing w:line="276" w:lineRule="auto"/>
        <w:ind w:firstLine="709"/>
        <w:rPr>
          <w:rStyle w:val="FontStyle16"/>
          <w:rFonts w:eastAsia="Gungsuh"/>
        </w:rPr>
      </w:pPr>
      <w:r>
        <w:rPr>
          <w:rStyle w:val="FontStyle16"/>
          <w:rFonts w:eastAsia="Gungsuh"/>
        </w:rPr>
        <w:t xml:space="preserve">- отказа получить лицензию или неполучение лицензии в течение 20 дней </w:t>
      </w:r>
      <w:proofErr w:type="gramStart"/>
      <w:r>
        <w:rPr>
          <w:rStyle w:val="FontStyle16"/>
          <w:rFonts w:eastAsia="Gungsuh"/>
        </w:rPr>
        <w:t>с даты проведения</w:t>
      </w:r>
      <w:proofErr w:type="gramEnd"/>
      <w:r>
        <w:rPr>
          <w:rStyle w:val="FontStyle16"/>
          <w:rFonts w:eastAsia="Gungsuh"/>
        </w:rPr>
        <w:t xml:space="preserve"> аукциона.</w:t>
      </w:r>
    </w:p>
    <w:p w:rsidR="000D29A8" w:rsidRDefault="000D29A8" w:rsidP="000D29A8">
      <w:pPr>
        <w:pStyle w:val="Style2"/>
        <w:widowControl/>
        <w:spacing w:line="240" w:lineRule="auto"/>
        <w:ind w:firstLine="709"/>
        <w:rPr>
          <w:rStyle w:val="FontStyle16"/>
          <w:rFonts w:eastAsia="Gungsuh"/>
        </w:rPr>
      </w:pPr>
    </w:p>
    <w:p w:rsidR="000D29A8" w:rsidRDefault="000D29A8" w:rsidP="000D29A8">
      <w:pPr>
        <w:pStyle w:val="Style2"/>
        <w:widowControl/>
        <w:tabs>
          <w:tab w:val="left" w:pos="1134"/>
        </w:tabs>
        <w:spacing w:line="240" w:lineRule="auto"/>
        <w:ind w:firstLine="709"/>
        <w:rPr>
          <w:rStyle w:val="FontStyle16"/>
          <w:rFonts w:eastAsia="Gungsuh"/>
          <w:b/>
        </w:rPr>
      </w:pPr>
      <w:r>
        <w:rPr>
          <w:rStyle w:val="FontStyle16"/>
          <w:rFonts w:eastAsia="Gungsuh"/>
          <w:b/>
        </w:rPr>
        <w:t>10.</w:t>
      </w:r>
      <w:r>
        <w:rPr>
          <w:rStyle w:val="FontStyle16"/>
          <w:rFonts w:eastAsia="Gungsuh"/>
          <w:b/>
        </w:rPr>
        <w:tab/>
        <w:t>Стартовая цена объекта аукциона</w:t>
      </w:r>
    </w:p>
    <w:p w:rsidR="000D29A8" w:rsidRDefault="000D29A8" w:rsidP="000D29A8">
      <w:pPr>
        <w:pStyle w:val="Style2"/>
        <w:widowControl/>
        <w:tabs>
          <w:tab w:val="left" w:pos="1134"/>
        </w:tabs>
        <w:spacing w:line="240" w:lineRule="auto"/>
        <w:ind w:firstLine="709"/>
        <w:rPr>
          <w:rStyle w:val="FontStyle16"/>
          <w:rFonts w:eastAsia="Gungsuh"/>
        </w:rPr>
      </w:pPr>
    </w:p>
    <w:p w:rsidR="000D29A8" w:rsidRDefault="000D29A8" w:rsidP="000D29A8">
      <w:pPr>
        <w:pStyle w:val="Style2"/>
        <w:widowControl/>
        <w:tabs>
          <w:tab w:val="left" w:pos="1134"/>
        </w:tabs>
        <w:spacing w:line="240" w:lineRule="auto"/>
        <w:ind w:firstLine="709"/>
        <w:rPr>
          <w:rStyle w:val="FontStyle16"/>
          <w:rFonts w:eastAsia="Gungsuh"/>
        </w:rPr>
      </w:pPr>
      <w:r>
        <w:rPr>
          <w:rStyle w:val="FontStyle16"/>
          <w:rFonts w:eastAsia="Gungsuh"/>
        </w:rPr>
        <w:t xml:space="preserve">Стартовая цена объекта аукциона составляет </w:t>
      </w:r>
      <w:r>
        <w:rPr>
          <w:rStyle w:val="FontStyle16"/>
          <w:rFonts w:eastAsia="Gungsuh"/>
          <w:b/>
          <w:lang w:val="ky-KG"/>
        </w:rPr>
        <w:t>248</w:t>
      </w:r>
      <w:r>
        <w:rPr>
          <w:b/>
          <w:lang w:val="ky-KG" w:eastAsia="en-US"/>
        </w:rPr>
        <w:t xml:space="preserve"> </w:t>
      </w:r>
      <w:r>
        <w:rPr>
          <w:rStyle w:val="FontStyle16"/>
          <w:rFonts w:eastAsia="Gungsuh"/>
          <w:b/>
        </w:rPr>
        <w:t>долларов США</w:t>
      </w:r>
      <w:r>
        <w:rPr>
          <w:rStyle w:val="FontStyle16"/>
          <w:rFonts w:eastAsia="Gungsuh"/>
        </w:rPr>
        <w:t>.</w:t>
      </w:r>
    </w:p>
    <w:p w:rsidR="000D29A8" w:rsidRDefault="000D29A8" w:rsidP="000D29A8">
      <w:pPr>
        <w:pStyle w:val="Style2"/>
        <w:widowControl/>
        <w:tabs>
          <w:tab w:val="left" w:pos="1134"/>
        </w:tabs>
        <w:spacing w:line="240" w:lineRule="auto"/>
        <w:ind w:firstLine="709"/>
        <w:rPr>
          <w:rStyle w:val="FontStyle16"/>
          <w:rFonts w:eastAsia="Gungsuh"/>
        </w:rPr>
      </w:pPr>
    </w:p>
    <w:p w:rsidR="000D29A8" w:rsidRDefault="000D29A8" w:rsidP="000D29A8">
      <w:pPr>
        <w:pStyle w:val="Style2"/>
        <w:widowControl/>
        <w:tabs>
          <w:tab w:val="left" w:pos="1134"/>
        </w:tabs>
        <w:spacing w:line="240" w:lineRule="auto"/>
        <w:ind w:firstLine="709"/>
        <w:rPr>
          <w:rStyle w:val="FontStyle16"/>
          <w:rFonts w:eastAsia="Gungsuh"/>
          <w:b/>
        </w:rPr>
      </w:pPr>
      <w:r>
        <w:rPr>
          <w:rStyle w:val="FontStyle16"/>
          <w:rFonts w:eastAsia="Gungsuh"/>
          <w:b/>
        </w:rPr>
        <w:t>11.</w:t>
      </w:r>
      <w:r>
        <w:rPr>
          <w:rStyle w:val="FontStyle16"/>
          <w:rFonts w:eastAsia="Gungsuh"/>
          <w:b/>
        </w:rPr>
        <w:tab/>
        <w:t>Шаг аукциона</w:t>
      </w:r>
    </w:p>
    <w:p w:rsidR="000D29A8" w:rsidRDefault="000D29A8" w:rsidP="000D29A8">
      <w:pPr>
        <w:pStyle w:val="Style2"/>
        <w:widowControl/>
        <w:spacing w:line="240" w:lineRule="auto"/>
        <w:ind w:firstLine="709"/>
        <w:rPr>
          <w:rStyle w:val="FontStyle16"/>
          <w:rFonts w:eastAsia="Gungsuh"/>
        </w:rPr>
      </w:pPr>
    </w:p>
    <w:p w:rsidR="000D29A8" w:rsidRDefault="000D29A8" w:rsidP="000D29A8">
      <w:pPr>
        <w:pStyle w:val="Style2"/>
        <w:widowControl/>
        <w:spacing w:line="240" w:lineRule="auto"/>
        <w:ind w:firstLine="709"/>
        <w:rPr>
          <w:rStyle w:val="FontStyle16"/>
          <w:rFonts w:eastAsia="Gungsuh"/>
        </w:rPr>
      </w:pPr>
      <w:r>
        <w:rPr>
          <w:rStyle w:val="FontStyle16"/>
          <w:rFonts w:eastAsia="Gungsuh"/>
        </w:rPr>
        <w:t xml:space="preserve">Шаг аукциона устанавливается в размере </w:t>
      </w:r>
      <w:r>
        <w:rPr>
          <w:rStyle w:val="FontStyle16"/>
          <w:rFonts w:eastAsia="Gungsuh"/>
          <w:b/>
          <w:lang w:val="ky-KG"/>
        </w:rPr>
        <w:t>24</w:t>
      </w:r>
      <w:r>
        <w:rPr>
          <w:rStyle w:val="FontStyle16"/>
          <w:rFonts w:eastAsia="Gungsuh"/>
          <w:b/>
        </w:rPr>
        <w:t xml:space="preserve"> долларов США</w:t>
      </w:r>
      <w:r>
        <w:rPr>
          <w:rStyle w:val="FontStyle16"/>
          <w:rFonts w:eastAsia="Gungsuh"/>
        </w:rPr>
        <w:t xml:space="preserve">, максимальный шаг – </w:t>
      </w:r>
      <w:r>
        <w:rPr>
          <w:rStyle w:val="FontStyle16"/>
          <w:rFonts w:eastAsia="Gungsuh"/>
          <w:b/>
          <w:lang w:val="ky-KG"/>
        </w:rPr>
        <w:t>2480</w:t>
      </w:r>
      <w:r>
        <w:rPr>
          <w:b/>
          <w:lang w:val="ky-KG" w:eastAsia="en-US"/>
        </w:rPr>
        <w:t xml:space="preserve"> </w:t>
      </w:r>
      <w:r>
        <w:rPr>
          <w:rStyle w:val="FontStyle16"/>
          <w:rFonts w:eastAsia="Gungsuh"/>
          <w:b/>
        </w:rPr>
        <w:t>долларов США</w:t>
      </w:r>
      <w:r>
        <w:rPr>
          <w:rStyle w:val="FontStyle16"/>
          <w:rFonts w:eastAsia="Gungsuh"/>
        </w:rPr>
        <w:t>.</w:t>
      </w:r>
    </w:p>
    <w:p w:rsidR="000D29A8" w:rsidRDefault="000D29A8" w:rsidP="000D29A8">
      <w:pPr>
        <w:pStyle w:val="Style2"/>
        <w:widowControl/>
        <w:spacing w:line="240" w:lineRule="auto"/>
        <w:ind w:firstLine="709"/>
        <w:rPr>
          <w:rStyle w:val="FontStyle16"/>
          <w:rFonts w:eastAsia="Gungsuh"/>
        </w:rPr>
      </w:pPr>
    </w:p>
    <w:p w:rsidR="000D29A8" w:rsidRDefault="000D29A8" w:rsidP="000D29A8">
      <w:pPr>
        <w:pStyle w:val="Style2"/>
        <w:widowControl/>
        <w:tabs>
          <w:tab w:val="left" w:pos="1134"/>
        </w:tabs>
        <w:spacing w:line="240" w:lineRule="auto"/>
        <w:ind w:firstLine="709"/>
        <w:rPr>
          <w:rStyle w:val="FontStyle16"/>
          <w:rFonts w:eastAsia="Gungsuh"/>
          <w:b/>
          <w:color w:val="000000" w:themeColor="text1"/>
        </w:rPr>
      </w:pPr>
      <w:r>
        <w:rPr>
          <w:rStyle w:val="FontStyle16"/>
          <w:rFonts w:eastAsia="Gungsuh"/>
          <w:b/>
          <w:color w:val="000000" w:themeColor="text1"/>
        </w:rPr>
        <w:t>12.</w:t>
      </w:r>
      <w:r>
        <w:rPr>
          <w:rStyle w:val="FontStyle16"/>
          <w:rFonts w:eastAsia="Gungsuh"/>
          <w:b/>
          <w:color w:val="000000" w:themeColor="text1"/>
        </w:rPr>
        <w:tab/>
        <w:t>Победитель аукциона</w:t>
      </w:r>
    </w:p>
    <w:p w:rsidR="000D29A8" w:rsidRDefault="000D29A8" w:rsidP="000D29A8">
      <w:pPr>
        <w:pStyle w:val="Style2"/>
        <w:widowControl/>
        <w:tabs>
          <w:tab w:val="left" w:pos="1134"/>
        </w:tabs>
        <w:spacing w:line="240" w:lineRule="auto"/>
        <w:ind w:firstLine="709"/>
        <w:rPr>
          <w:rStyle w:val="FontStyle16"/>
          <w:rFonts w:eastAsia="Gungsuh"/>
          <w:color w:val="000000" w:themeColor="text1"/>
        </w:rPr>
      </w:pPr>
      <w:r>
        <w:rPr>
          <w:rStyle w:val="FontStyle16"/>
          <w:rFonts w:eastAsia="Gungsuh"/>
          <w:color w:val="000000" w:themeColor="text1"/>
        </w:rPr>
        <w:t>Победителем аукциона признается участник, предложивший наиболее высокую цену за объект. В день проведения аукциона победитель подписывает протокол аукциона. Отказ победителя аукциона подтвердить его итоги в день заседания (т.е. отказ от подписания протокола) или неуплата предложенной им цены за право пользования недрами в течение пяти банковских дней после подписания протокола об аукционе, рассматривается как отказ от права пользования объектом недр, гарантийный взнос не возвращается.</w:t>
      </w:r>
    </w:p>
    <w:p w:rsidR="000D29A8" w:rsidRDefault="000D29A8" w:rsidP="000D29A8">
      <w:pPr>
        <w:pStyle w:val="Style2"/>
        <w:widowControl/>
        <w:tabs>
          <w:tab w:val="left" w:pos="1134"/>
        </w:tabs>
        <w:spacing w:line="240" w:lineRule="auto"/>
        <w:ind w:firstLine="709"/>
        <w:rPr>
          <w:rStyle w:val="FontStyle16"/>
          <w:rFonts w:eastAsia="Gungsuh"/>
          <w:color w:val="000000" w:themeColor="text1"/>
        </w:rPr>
      </w:pPr>
    </w:p>
    <w:p w:rsidR="000D29A8" w:rsidRDefault="000D29A8" w:rsidP="000D29A8">
      <w:pPr>
        <w:pStyle w:val="Style2"/>
        <w:widowControl/>
        <w:tabs>
          <w:tab w:val="left" w:pos="1134"/>
        </w:tabs>
        <w:spacing w:line="240" w:lineRule="auto"/>
        <w:ind w:firstLine="709"/>
        <w:rPr>
          <w:rStyle w:val="FontStyle16"/>
          <w:rFonts w:eastAsia="Gungsuh"/>
          <w:color w:val="000000" w:themeColor="text1"/>
        </w:rPr>
      </w:pPr>
      <w:r>
        <w:rPr>
          <w:rStyle w:val="FontStyle16"/>
          <w:rFonts w:eastAsia="Gungsuh"/>
          <w:b/>
          <w:color w:val="000000" w:themeColor="text1"/>
        </w:rPr>
        <w:t xml:space="preserve">13. </w:t>
      </w:r>
      <w:r>
        <w:rPr>
          <w:rStyle w:val="FontStyle16"/>
          <w:rFonts w:eastAsia="Gungsuh"/>
          <w:color w:val="000000" w:themeColor="text1"/>
        </w:rPr>
        <w:t>Согласно приказа Государственного комитета промышленности, энергетики и недропользования Кыргызской Республики № 01-7/265 от 19 июля 2019 года объе</w:t>
      </w:r>
      <w:proofErr w:type="gramStart"/>
      <w:r>
        <w:rPr>
          <w:rStyle w:val="FontStyle16"/>
          <w:rFonts w:eastAsia="Gungsuh"/>
          <w:color w:val="000000" w:themeColor="text1"/>
        </w:rPr>
        <w:t>кт вкл</w:t>
      </w:r>
      <w:proofErr w:type="gramEnd"/>
      <w:r>
        <w:rPr>
          <w:rStyle w:val="FontStyle16"/>
          <w:rFonts w:eastAsia="Gungsuh"/>
          <w:color w:val="000000" w:themeColor="text1"/>
        </w:rPr>
        <w:t xml:space="preserve">ючен в реестр аукционных объектов (далее – Приказ). Основанием для включения указанного объекта в вышеуказанный приказ было наличие двух и более заявок. </w:t>
      </w:r>
    </w:p>
    <w:p w:rsidR="000D29A8" w:rsidRDefault="000D29A8" w:rsidP="000D29A8">
      <w:pPr>
        <w:pStyle w:val="Style2"/>
        <w:widowControl/>
        <w:tabs>
          <w:tab w:val="left" w:pos="1134"/>
        </w:tabs>
        <w:spacing w:line="240" w:lineRule="auto"/>
        <w:ind w:firstLine="709"/>
        <w:rPr>
          <w:rStyle w:val="FontStyle16"/>
          <w:rFonts w:eastAsia="Gungsuh"/>
          <w:b/>
          <w:color w:val="000000" w:themeColor="text1"/>
        </w:rPr>
      </w:pPr>
      <w:r>
        <w:rPr>
          <w:rStyle w:val="FontStyle16"/>
          <w:rFonts w:eastAsia="Gungsuh"/>
          <w:color w:val="000000" w:themeColor="text1"/>
        </w:rPr>
        <w:t>Согласно указанному Приказу, на объекты недр включенных в вышеуказанный реестр в случаи признания</w:t>
      </w:r>
      <w:r>
        <w:t xml:space="preserve"> </w:t>
      </w:r>
      <w:proofErr w:type="gramStart"/>
      <w:r>
        <w:t>несостоявшимся</w:t>
      </w:r>
      <w:proofErr w:type="gramEnd"/>
      <w:r>
        <w:t xml:space="preserve"> два аукциона подряд,</w:t>
      </w:r>
      <w:r>
        <w:rPr>
          <w:rStyle w:val="FontStyle16"/>
          <w:rFonts w:eastAsia="Gungsuh"/>
          <w:color w:val="000000" w:themeColor="text1"/>
        </w:rPr>
        <w:t xml:space="preserve"> объект </w:t>
      </w:r>
      <w:r>
        <w:t>подлежит исключению из реестра.</w:t>
      </w:r>
    </w:p>
    <w:p w:rsidR="000D29A8" w:rsidRDefault="000D29A8" w:rsidP="000D29A8">
      <w:pPr>
        <w:pStyle w:val="Style2"/>
        <w:widowControl/>
        <w:tabs>
          <w:tab w:val="left" w:pos="1134"/>
        </w:tabs>
        <w:spacing w:line="240" w:lineRule="auto"/>
        <w:ind w:firstLine="709"/>
        <w:rPr>
          <w:rFonts w:eastAsia="Gungsuh"/>
        </w:rPr>
      </w:pPr>
    </w:p>
    <w:p w:rsidR="000D29A8" w:rsidRDefault="000D29A8" w:rsidP="000D29A8">
      <w:pPr>
        <w:tabs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0D29A8" w:rsidRDefault="000D29A8" w:rsidP="000D29A8">
      <w:pPr>
        <w:rPr>
          <w:sz w:val="24"/>
          <w:szCs w:val="24"/>
        </w:rPr>
      </w:pPr>
    </w:p>
    <w:p w:rsidR="008E6DA0" w:rsidRPr="000D29A8" w:rsidRDefault="008E6DA0" w:rsidP="000D29A8">
      <w:bookmarkStart w:id="0" w:name="_GoBack"/>
      <w:bookmarkEnd w:id="0"/>
    </w:p>
    <w:sectPr w:rsidR="008E6DA0" w:rsidRPr="000D29A8" w:rsidSect="00856109">
      <w:footerReference w:type="default" r:id="rId10"/>
      <w:pgSz w:w="11906" w:h="16838"/>
      <w:pgMar w:top="1134" w:right="1134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411BD" w:rsidRDefault="00F411BD">
      <w:pPr>
        <w:spacing w:after="0" w:line="240" w:lineRule="auto"/>
      </w:pPr>
      <w:r>
        <w:separator/>
      </w:r>
    </w:p>
  </w:endnote>
  <w:endnote w:type="continuationSeparator" w:id="0">
    <w:p w:rsidR="00F411BD" w:rsidRDefault="00F411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Gungsuh"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48808086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4"/>
      </w:rPr>
    </w:sdtEndPr>
    <w:sdtContent>
      <w:p w:rsidR="00E75B5C" w:rsidRPr="003B57D5" w:rsidRDefault="001C25B7" w:rsidP="003B57D5">
        <w:pPr>
          <w:pStyle w:val="ac"/>
          <w:jc w:val="right"/>
          <w:rPr>
            <w:rFonts w:ascii="Times New Roman" w:hAnsi="Times New Roman" w:cs="Times New Roman"/>
            <w:sz w:val="24"/>
          </w:rPr>
        </w:pPr>
        <w:r w:rsidRPr="003B57D5">
          <w:rPr>
            <w:rFonts w:ascii="Times New Roman" w:hAnsi="Times New Roman" w:cs="Times New Roman"/>
            <w:sz w:val="24"/>
          </w:rPr>
          <w:fldChar w:fldCharType="begin"/>
        </w:r>
        <w:r w:rsidR="002D7DD1" w:rsidRPr="003B57D5">
          <w:rPr>
            <w:rFonts w:ascii="Times New Roman" w:hAnsi="Times New Roman" w:cs="Times New Roman"/>
            <w:sz w:val="24"/>
          </w:rPr>
          <w:instrText>PAGE   \* MERGEFORMAT</w:instrText>
        </w:r>
        <w:r w:rsidRPr="003B57D5">
          <w:rPr>
            <w:rFonts w:ascii="Times New Roman" w:hAnsi="Times New Roman" w:cs="Times New Roman"/>
            <w:sz w:val="24"/>
          </w:rPr>
          <w:fldChar w:fldCharType="separate"/>
        </w:r>
        <w:r w:rsidR="000D29A8">
          <w:rPr>
            <w:rFonts w:ascii="Times New Roman" w:hAnsi="Times New Roman" w:cs="Times New Roman"/>
            <w:noProof/>
            <w:sz w:val="24"/>
          </w:rPr>
          <w:t>7</w:t>
        </w:r>
        <w:r w:rsidRPr="003B57D5">
          <w:rPr>
            <w:rFonts w:ascii="Times New Roman" w:hAnsi="Times New Roman" w:cs="Times New Roman"/>
            <w:noProof/>
            <w:sz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411BD" w:rsidRDefault="00F411BD">
      <w:pPr>
        <w:spacing w:after="0" w:line="240" w:lineRule="auto"/>
      </w:pPr>
      <w:r>
        <w:separator/>
      </w:r>
    </w:p>
  </w:footnote>
  <w:footnote w:type="continuationSeparator" w:id="0">
    <w:p w:rsidR="00F411BD" w:rsidRDefault="00F411B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DE948B1C"/>
    <w:lvl w:ilvl="0">
      <w:numFmt w:val="bullet"/>
      <w:lvlText w:val="*"/>
      <w:lvlJc w:val="left"/>
    </w:lvl>
  </w:abstractNum>
  <w:abstractNum w:abstractNumId="1">
    <w:nsid w:val="01F25881"/>
    <w:multiLevelType w:val="hybridMultilevel"/>
    <w:tmpl w:val="B7A245D0"/>
    <w:lvl w:ilvl="0" w:tplc="8EC4762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>
    <w:nsid w:val="1BD029A3"/>
    <w:multiLevelType w:val="hybridMultilevel"/>
    <w:tmpl w:val="4AD89B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E7258D7"/>
    <w:multiLevelType w:val="hybridMultilevel"/>
    <w:tmpl w:val="91700626"/>
    <w:lvl w:ilvl="0" w:tplc="FC1670D8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81" w:hanging="360"/>
      </w:pPr>
    </w:lvl>
    <w:lvl w:ilvl="2" w:tplc="0419001B" w:tentative="1">
      <w:start w:val="1"/>
      <w:numFmt w:val="lowerRoman"/>
      <w:lvlText w:val="%3."/>
      <w:lvlJc w:val="right"/>
      <w:pPr>
        <w:ind w:left="2401" w:hanging="180"/>
      </w:pPr>
    </w:lvl>
    <w:lvl w:ilvl="3" w:tplc="0419000F" w:tentative="1">
      <w:start w:val="1"/>
      <w:numFmt w:val="decimal"/>
      <w:lvlText w:val="%4."/>
      <w:lvlJc w:val="left"/>
      <w:pPr>
        <w:ind w:left="3121" w:hanging="360"/>
      </w:pPr>
    </w:lvl>
    <w:lvl w:ilvl="4" w:tplc="04190019" w:tentative="1">
      <w:start w:val="1"/>
      <w:numFmt w:val="lowerLetter"/>
      <w:lvlText w:val="%5."/>
      <w:lvlJc w:val="left"/>
      <w:pPr>
        <w:ind w:left="3841" w:hanging="360"/>
      </w:pPr>
    </w:lvl>
    <w:lvl w:ilvl="5" w:tplc="0419001B" w:tentative="1">
      <w:start w:val="1"/>
      <w:numFmt w:val="lowerRoman"/>
      <w:lvlText w:val="%6."/>
      <w:lvlJc w:val="right"/>
      <w:pPr>
        <w:ind w:left="4561" w:hanging="180"/>
      </w:pPr>
    </w:lvl>
    <w:lvl w:ilvl="6" w:tplc="0419000F" w:tentative="1">
      <w:start w:val="1"/>
      <w:numFmt w:val="decimal"/>
      <w:lvlText w:val="%7."/>
      <w:lvlJc w:val="left"/>
      <w:pPr>
        <w:ind w:left="5281" w:hanging="360"/>
      </w:pPr>
    </w:lvl>
    <w:lvl w:ilvl="7" w:tplc="04190019" w:tentative="1">
      <w:start w:val="1"/>
      <w:numFmt w:val="lowerLetter"/>
      <w:lvlText w:val="%8."/>
      <w:lvlJc w:val="left"/>
      <w:pPr>
        <w:ind w:left="6001" w:hanging="360"/>
      </w:pPr>
    </w:lvl>
    <w:lvl w:ilvl="8" w:tplc="0419001B" w:tentative="1">
      <w:start w:val="1"/>
      <w:numFmt w:val="lowerRoman"/>
      <w:lvlText w:val="%9."/>
      <w:lvlJc w:val="right"/>
      <w:pPr>
        <w:ind w:left="6721" w:hanging="180"/>
      </w:pPr>
    </w:lvl>
  </w:abstractNum>
  <w:abstractNum w:abstractNumId="4">
    <w:nsid w:val="69DE3A78"/>
    <w:multiLevelType w:val="hybridMultilevel"/>
    <w:tmpl w:val="5B94D6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lvl w:ilvl="0">
        <w:start w:val="65535"/>
        <w:numFmt w:val="bullet"/>
        <w:lvlText w:val="-"/>
        <w:legacy w:legacy="1" w:legacySpace="0" w:legacyIndent="154"/>
        <w:lvlJc w:val="left"/>
        <w:rPr>
          <w:rFonts w:ascii="Arial" w:hAnsi="Arial" w:cs="Arial" w:hint="default"/>
        </w:rPr>
      </w:lvl>
    </w:lvlOverride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9A2C0B"/>
    <w:rsid w:val="0001006A"/>
    <w:rsid w:val="0002609C"/>
    <w:rsid w:val="00032190"/>
    <w:rsid w:val="00052516"/>
    <w:rsid w:val="000534D7"/>
    <w:rsid w:val="000614E1"/>
    <w:rsid w:val="0008345B"/>
    <w:rsid w:val="00090A32"/>
    <w:rsid w:val="00091B6D"/>
    <w:rsid w:val="000A0CA0"/>
    <w:rsid w:val="000A7FF7"/>
    <w:rsid w:val="000C6C89"/>
    <w:rsid w:val="000D29A8"/>
    <w:rsid w:val="000E0173"/>
    <w:rsid w:val="000E3F59"/>
    <w:rsid w:val="000E7AE7"/>
    <w:rsid w:val="000F10C8"/>
    <w:rsid w:val="000F336B"/>
    <w:rsid w:val="000F5402"/>
    <w:rsid w:val="00104D0C"/>
    <w:rsid w:val="00120A8B"/>
    <w:rsid w:val="0013006D"/>
    <w:rsid w:val="00174172"/>
    <w:rsid w:val="001962AA"/>
    <w:rsid w:val="001C25B7"/>
    <w:rsid w:val="001E0E9A"/>
    <w:rsid w:val="002436E6"/>
    <w:rsid w:val="00251DB1"/>
    <w:rsid w:val="0025754E"/>
    <w:rsid w:val="00260E5A"/>
    <w:rsid w:val="00261555"/>
    <w:rsid w:val="00264F00"/>
    <w:rsid w:val="002832AE"/>
    <w:rsid w:val="00285824"/>
    <w:rsid w:val="002C2EA5"/>
    <w:rsid w:val="002C722C"/>
    <w:rsid w:val="002D7DD1"/>
    <w:rsid w:val="002F73A6"/>
    <w:rsid w:val="0030405D"/>
    <w:rsid w:val="003041AB"/>
    <w:rsid w:val="00314778"/>
    <w:rsid w:val="00343566"/>
    <w:rsid w:val="00350D00"/>
    <w:rsid w:val="003540D3"/>
    <w:rsid w:val="00354DB7"/>
    <w:rsid w:val="00360705"/>
    <w:rsid w:val="00364CD9"/>
    <w:rsid w:val="00374FE0"/>
    <w:rsid w:val="003827DE"/>
    <w:rsid w:val="003A574A"/>
    <w:rsid w:val="003A6AA2"/>
    <w:rsid w:val="003B57D5"/>
    <w:rsid w:val="003D2AC0"/>
    <w:rsid w:val="003D4BDE"/>
    <w:rsid w:val="00417CC8"/>
    <w:rsid w:val="00425757"/>
    <w:rsid w:val="004329C6"/>
    <w:rsid w:val="00495DC2"/>
    <w:rsid w:val="004A76E1"/>
    <w:rsid w:val="004D26C6"/>
    <w:rsid w:val="004D4684"/>
    <w:rsid w:val="004E1E5A"/>
    <w:rsid w:val="004F1FAC"/>
    <w:rsid w:val="004F2FB0"/>
    <w:rsid w:val="00502578"/>
    <w:rsid w:val="0052715D"/>
    <w:rsid w:val="00527513"/>
    <w:rsid w:val="00555FCC"/>
    <w:rsid w:val="005576F4"/>
    <w:rsid w:val="00563482"/>
    <w:rsid w:val="005706B9"/>
    <w:rsid w:val="005961C2"/>
    <w:rsid w:val="005A4BD2"/>
    <w:rsid w:val="005B4735"/>
    <w:rsid w:val="005B6E39"/>
    <w:rsid w:val="005C1441"/>
    <w:rsid w:val="005C3500"/>
    <w:rsid w:val="005F0D55"/>
    <w:rsid w:val="006033E9"/>
    <w:rsid w:val="006057A1"/>
    <w:rsid w:val="00634E85"/>
    <w:rsid w:val="006379FF"/>
    <w:rsid w:val="006672F7"/>
    <w:rsid w:val="0067051E"/>
    <w:rsid w:val="00684843"/>
    <w:rsid w:val="006854DB"/>
    <w:rsid w:val="006B5174"/>
    <w:rsid w:val="006C0202"/>
    <w:rsid w:val="006E1B94"/>
    <w:rsid w:val="006E3D88"/>
    <w:rsid w:val="006E4B98"/>
    <w:rsid w:val="007121B3"/>
    <w:rsid w:val="00724D21"/>
    <w:rsid w:val="0075386C"/>
    <w:rsid w:val="00754EE8"/>
    <w:rsid w:val="0077074E"/>
    <w:rsid w:val="00780E7B"/>
    <w:rsid w:val="00783362"/>
    <w:rsid w:val="007916A1"/>
    <w:rsid w:val="007A3685"/>
    <w:rsid w:val="007C7D28"/>
    <w:rsid w:val="007D53F7"/>
    <w:rsid w:val="007E7BA6"/>
    <w:rsid w:val="007F015E"/>
    <w:rsid w:val="007F41A1"/>
    <w:rsid w:val="00813EBC"/>
    <w:rsid w:val="00831B5A"/>
    <w:rsid w:val="008539EA"/>
    <w:rsid w:val="00856109"/>
    <w:rsid w:val="00861AD5"/>
    <w:rsid w:val="008667F0"/>
    <w:rsid w:val="00872E98"/>
    <w:rsid w:val="008957CF"/>
    <w:rsid w:val="008A67C9"/>
    <w:rsid w:val="008B0288"/>
    <w:rsid w:val="008B4A75"/>
    <w:rsid w:val="008C0FE2"/>
    <w:rsid w:val="008D0503"/>
    <w:rsid w:val="008E6DA0"/>
    <w:rsid w:val="00927320"/>
    <w:rsid w:val="00941FF9"/>
    <w:rsid w:val="0094469A"/>
    <w:rsid w:val="0095436B"/>
    <w:rsid w:val="00954878"/>
    <w:rsid w:val="0096595F"/>
    <w:rsid w:val="00975761"/>
    <w:rsid w:val="009A2C0B"/>
    <w:rsid w:val="009D61DE"/>
    <w:rsid w:val="009F37EF"/>
    <w:rsid w:val="00A04F16"/>
    <w:rsid w:val="00A21845"/>
    <w:rsid w:val="00A230F4"/>
    <w:rsid w:val="00A3366D"/>
    <w:rsid w:val="00A54355"/>
    <w:rsid w:val="00A6798B"/>
    <w:rsid w:val="00A91471"/>
    <w:rsid w:val="00A91E11"/>
    <w:rsid w:val="00AA1A7B"/>
    <w:rsid w:val="00AA4D6C"/>
    <w:rsid w:val="00AB0519"/>
    <w:rsid w:val="00AB3DFC"/>
    <w:rsid w:val="00AC0AB7"/>
    <w:rsid w:val="00AC1C43"/>
    <w:rsid w:val="00AF4180"/>
    <w:rsid w:val="00AF4DA4"/>
    <w:rsid w:val="00AF4DAB"/>
    <w:rsid w:val="00B019DB"/>
    <w:rsid w:val="00B240AE"/>
    <w:rsid w:val="00B2516A"/>
    <w:rsid w:val="00B34142"/>
    <w:rsid w:val="00B761E3"/>
    <w:rsid w:val="00B920AD"/>
    <w:rsid w:val="00BA4370"/>
    <w:rsid w:val="00BB465E"/>
    <w:rsid w:val="00BC3CAF"/>
    <w:rsid w:val="00BC542A"/>
    <w:rsid w:val="00BD24CC"/>
    <w:rsid w:val="00BF12B5"/>
    <w:rsid w:val="00C058FB"/>
    <w:rsid w:val="00C107AC"/>
    <w:rsid w:val="00C171BF"/>
    <w:rsid w:val="00C234AC"/>
    <w:rsid w:val="00C34AAC"/>
    <w:rsid w:val="00C51278"/>
    <w:rsid w:val="00C57EED"/>
    <w:rsid w:val="00C72133"/>
    <w:rsid w:val="00C84141"/>
    <w:rsid w:val="00C8680F"/>
    <w:rsid w:val="00C94FE7"/>
    <w:rsid w:val="00CA60D0"/>
    <w:rsid w:val="00CB4720"/>
    <w:rsid w:val="00CB47C5"/>
    <w:rsid w:val="00CB60E4"/>
    <w:rsid w:val="00CE2668"/>
    <w:rsid w:val="00CE382D"/>
    <w:rsid w:val="00D0256D"/>
    <w:rsid w:val="00D105C9"/>
    <w:rsid w:val="00D5708D"/>
    <w:rsid w:val="00D63C93"/>
    <w:rsid w:val="00DA4A45"/>
    <w:rsid w:val="00DE24C6"/>
    <w:rsid w:val="00DF1FE5"/>
    <w:rsid w:val="00E079E7"/>
    <w:rsid w:val="00E16526"/>
    <w:rsid w:val="00E63E66"/>
    <w:rsid w:val="00E675D5"/>
    <w:rsid w:val="00E71FED"/>
    <w:rsid w:val="00E755DB"/>
    <w:rsid w:val="00E75B5C"/>
    <w:rsid w:val="00E803AC"/>
    <w:rsid w:val="00E87DA3"/>
    <w:rsid w:val="00E9128B"/>
    <w:rsid w:val="00EB1F43"/>
    <w:rsid w:val="00EB5685"/>
    <w:rsid w:val="00EE0655"/>
    <w:rsid w:val="00EE306B"/>
    <w:rsid w:val="00EF13FE"/>
    <w:rsid w:val="00F0714E"/>
    <w:rsid w:val="00F139F1"/>
    <w:rsid w:val="00F2037D"/>
    <w:rsid w:val="00F411BD"/>
    <w:rsid w:val="00F51CE1"/>
    <w:rsid w:val="00F80D33"/>
    <w:rsid w:val="00F84389"/>
    <w:rsid w:val="00F9526E"/>
    <w:rsid w:val="00F959D6"/>
    <w:rsid w:val="00FA0EB0"/>
    <w:rsid w:val="00FC2A63"/>
    <w:rsid w:val="00FC710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25B7"/>
  </w:style>
  <w:style w:type="paragraph" w:styleId="1">
    <w:name w:val="heading 1"/>
    <w:basedOn w:val="a"/>
    <w:next w:val="a"/>
    <w:link w:val="10"/>
    <w:qFormat/>
    <w:rsid w:val="0008345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2">
    <w:name w:val="heading 2"/>
    <w:basedOn w:val="a"/>
    <w:next w:val="a"/>
    <w:link w:val="20"/>
    <w:unhideWhenUsed/>
    <w:qFormat/>
    <w:rsid w:val="00EE0655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sz w:val="26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EE0655"/>
    <w:rPr>
      <w:rFonts w:ascii="Times New Roman" w:eastAsia="Times New Roman" w:hAnsi="Times New Roman" w:cs="Times New Roman"/>
      <w:b/>
      <w:sz w:val="26"/>
      <w:szCs w:val="20"/>
      <w:lang w:eastAsia="ru-RU"/>
    </w:rPr>
  </w:style>
  <w:style w:type="paragraph" w:customStyle="1" w:styleId="Style2">
    <w:name w:val="Style2"/>
    <w:basedOn w:val="a"/>
    <w:rsid w:val="00EE0655"/>
    <w:pPr>
      <w:widowControl w:val="0"/>
      <w:autoSpaceDE w:val="0"/>
      <w:autoSpaceDN w:val="0"/>
      <w:adjustRightInd w:val="0"/>
      <w:spacing w:after="0" w:line="322" w:lineRule="exact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3">
    <w:name w:val="Style3"/>
    <w:basedOn w:val="a"/>
    <w:rsid w:val="00EE0655"/>
    <w:pPr>
      <w:widowControl w:val="0"/>
      <w:autoSpaceDE w:val="0"/>
      <w:autoSpaceDN w:val="0"/>
      <w:adjustRightInd w:val="0"/>
      <w:spacing w:after="0" w:line="322" w:lineRule="exact"/>
      <w:ind w:firstLine="70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11">
    <w:name w:val="Без интервала1"/>
    <w:uiPriority w:val="99"/>
    <w:qFormat/>
    <w:rsid w:val="00EE0655"/>
    <w:pPr>
      <w:spacing w:after="0" w:line="240" w:lineRule="auto"/>
    </w:pPr>
    <w:rPr>
      <w:rFonts w:ascii="Calibri" w:eastAsia="Times New Roman" w:hAnsi="Calibri" w:cs="Calibri"/>
    </w:rPr>
  </w:style>
  <w:style w:type="character" w:customStyle="1" w:styleId="a3">
    <w:name w:val="Основной текст_"/>
    <w:basedOn w:val="a0"/>
    <w:link w:val="6"/>
    <w:locked/>
    <w:rsid w:val="00EE0655"/>
    <w:rPr>
      <w:rFonts w:ascii="Gungsuh" w:eastAsia="Gungsuh" w:hAnsi="Gungsuh" w:cs="Gungsuh"/>
      <w:spacing w:val="-10"/>
      <w:sz w:val="15"/>
      <w:szCs w:val="15"/>
      <w:shd w:val="clear" w:color="auto" w:fill="FFFFFF"/>
    </w:rPr>
  </w:style>
  <w:style w:type="paragraph" w:customStyle="1" w:styleId="6">
    <w:name w:val="Основной текст6"/>
    <w:basedOn w:val="a"/>
    <w:link w:val="a3"/>
    <w:rsid w:val="00EE0655"/>
    <w:pPr>
      <w:widowControl w:val="0"/>
      <w:shd w:val="clear" w:color="auto" w:fill="FFFFFF"/>
      <w:spacing w:after="0" w:line="280" w:lineRule="exact"/>
      <w:jc w:val="both"/>
    </w:pPr>
    <w:rPr>
      <w:rFonts w:ascii="Gungsuh" w:eastAsia="Gungsuh" w:hAnsi="Gungsuh" w:cs="Gungsuh"/>
      <w:spacing w:val="-10"/>
      <w:sz w:val="15"/>
      <w:szCs w:val="15"/>
    </w:rPr>
  </w:style>
  <w:style w:type="paragraph" w:customStyle="1" w:styleId="tkTekst">
    <w:name w:val="_Текст обычный (tkTekst)"/>
    <w:basedOn w:val="a"/>
    <w:rsid w:val="00EE0655"/>
    <w:pPr>
      <w:spacing w:after="60"/>
      <w:ind w:firstLine="567"/>
      <w:jc w:val="both"/>
    </w:pPr>
    <w:rPr>
      <w:rFonts w:ascii="Arial" w:eastAsia="Times New Roman" w:hAnsi="Arial" w:cs="Arial"/>
      <w:sz w:val="20"/>
      <w:szCs w:val="20"/>
    </w:rPr>
  </w:style>
  <w:style w:type="paragraph" w:customStyle="1" w:styleId="tkTablica">
    <w:name w:val="_Текст таблицы (tkTablica)"/>
    <w:basedOn w:val="a"/>
    <w:rsid w:val="00EE0655"/>
    <w:pPr>
      <w:spacing w:after="60"/>
    </w:pPr>
    <w:rPr>
      <w:rFonts w:ascii="Arial" w:eastAsia="Times New Roman" w:hAnsi="Arial" w:cs="Arial"/>
      <w:sz w:val="20"/>
      <w:szCs w:val="20"/>
    </w:rPr>
  </w:style>
  <w:style w:type="character" w:customStyle="1" w:styleId="FontStyle23">
    <w:name w:val="Font Style23"/>
    <w:rsid w:val="00EE0655"/>
    <w:rPr>
      <w:rFonts w:ascii="Times New Roman" w:hAnsi="Times New Roman" w:cs="Times New Roman" w:hint="default"/>
      <w:sz w:val="24"/>
      <w:szCs w:val="24"/>
    </w:rPr>
  </w:style>
  <w:style w:type="character" w:customStyle="1" w:styleId="FontStyle16">
    <w:name w:val="Font Style16"/>
    <w:rsid w:val="00EE0655"/>
    <w:rPr>
      <w:rFonts w:ascii="Times New Roman" w:hAnsi="Times New Roman" w:cs="Times New Roman" w:hint="default"/>
      <w:sz w:val="22"/>
      <w:szCs w:val="22"/>
    </w:rPr>
  </w:style>
  <w:style w:type="character" w:customStyle="1" w:styleId="12">
    <w:name w:val="Основной текст1"/>
    <w:basedOn w:val="a3"/>
    <w:rsid w:val="00EE0655"/>
    <w:rPr>
      <w:rFonts w:ascii="Gungsuh" w:eastAsia="Gungsuh" w:hAnsi="Gungsuh" w:cs="Gungsuh"/>
      <w:color w:val="000000"/>
      <w:spacing w:val="-10"/>
      <w:w w:val="100"/>
      <w:position w:val="0"/>
      <w:sz w:val="15"/>
      <w:szCs w:val="15"/>
      <w:shd w:val="clear" w:color="auto" w:fill="FFFFFF"/>
      <w:lang w:val="ru-RU"/>
    </w:rPr>
  </w:style>
  <w:style w:type="table" w:styleId="a4">
    <w:name w:val="Table Grid"/>
    <w:basedOn w:val="a1"/>
    <w:uiPriority w:val="59"/>
    <w:rsid w:val="00EE065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Strong"/>
    <w:basedOn w:val="a0"/>
    <w:uiPriority w:val="22"/>
    <w:qFormat/>
    <w:rsid w:val="00425757"/>
    <w:rPr>
      <w:b/>
      <w:bCs/>
    </w:rPr>
  </w:style>
  <w:style w:type="paragraph" w:styleId="a6">
    <w:name w:val="List Paragraph"/>
    <w:basedOn w:val="a"/>
    <w:link w:val="a7"/>
    <w:uiPriority w:val="34"/>
    <w:qFormat/>
    <w:rsid w:val="006854DB"/>
    <w:pPr>
      <w:spacing w:after="160" w:line="259" w:lineRule="auto"/>
      <w:ind w:left="720"/>
      <w:contextualSpacing/>
    </w:pPr>
  </w:style>
  <w:style w:type="paragraph" w:styleId="21">
    <w:name w:val="Body Text Indent 2"/>
    <w:basedOn w:val="a"/>
    <w:link w:val="22"/>
    <w:uiPriority w:val="99"/>
    <w:semiHidden/>
    <w:unhideWhenUsed/>
    <w:rsid w:val="006854DB"/>
    <w:pPr>
      <w:spacing w:after="120" w:line="480" w:lineRule="auto"/>
      <w:ind w:left="283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6854DB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23">
    <w:name w:val="Quote"/>
    <w:basedOn w:val="a"/>
    <w:next w:val="a"/>
    <w:link w:val="24"/>
    <w:uiPriority w:val="29"/>
    <w:qFormat/>
    <w:rsid w:val="006854DB"/>
    <w:pPr>
      <w:spacing w:after="160" w:line="259" w:lineRule="auto"/>
    </w:pPr>
    <w:rPr>
      <w:i/>
      <w:iCs/>
      <w:color w:val="000000" w:themeColor="text1"/>
    </w:rPr>
  </w:style>
  <w:style w:type="character" w:customStyle="1" w:styleId="24">
    <w:name w:val="Цитата 2 Знак"/>
    <w:basedOn w:val="a0"/>
    <w:link w:val="23"/>
    <w:uiPriority w:val="29"/>
    <w:rsid w:val="006854DB"/>
    <w:rPr>
      <w:i/>
      <w:iCs/>
      <w:color w:val="000000" w:themeColor="text1"/>
    </w:rPr>
  </w:style>
  <w:style w:type="paragraph" w:styleId="a8">
    <w:name w:val="Balloon Text"/>
    <w:basedOn w:val="a"/>
    <w:link w:val="a9"/>
    <w:uiPriority w:val="99"/>
    <w:semiHidden/>
    <w:unhideWhenUsed/>
    <w:rsid w:val="006854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854DB"/>
    <w:rPr>
      <w:rFonts w:ascii="Tahoma" w:hAnsi="Tahoma" w:cs="Tahoma"/>
      <w:sz w:val="16"/>
      <w:szCs w:val="16"/>
    </w:rPr>
  </w:style>
  <w:style w:type="paragraph" w:customStyle="1" w:styleId="25">
    <w:name w:val="Основной текст (2)"/>
    <w:basedOn w:val="a"/>
    <w:link w:val="26"/>
    <w:uiPriority w:val="99"/>
    <w:rsid w:val="006854DB"/>
    <w:pPr>
      <w:shd w:val="clear" w:color="auto" w:fill="FFFFFF"/>
      <w:spacing w:before="180" w:after="0" w:line="374" w:lineRule="exact"/>
      <w:jc w:val="center"/>
    </w:pPr>
    <w:rPr>
      <w:rFonts w:ascii="Times New Roman" w:eastAsia="Arial Unicode MS" w:hAnsi="Times New Roman" w:cs="Times New Roman"/>
      <w:spacing w:val="10"/>
      <w:sz w:val="16"/>
      <w:szCs w:val="16"/>
    </w:rPr>
  </w:style>
  <w:style w:type="character" w:customStyle="1" w:styleId="26">
    <w:name w:val="Основной текст (2)_"/>
    <w:basedOn w:val="a0"/>
    <w:link w:val="25"/>
    <w:uiPriority w:val="99"/>
    <w:locked/>
    <w:rsid w:val="006854DB"/>
    <w:rPr>
      <w:rFonts w:ascii="Times New Roman" w:eastAsia="Arial Unicode MS" w:hAnsi="Times New Roman" w:cs="Times New Roman"/>
      <w:spacing w:val="10"/>
      <w:sz w:val="16"/>
      <w:szCs w:val="16"/>
      <w:shd w:val="clear" w:color="auto" w:fill="FFFFFF"/>
      <w:lang w:eastAsia="ru-RU"/>
    </w:rPr>
  </w:style>
  <w:style w:type="character" w:customStyle="1" w:styleId="210">
    <w:name w:val="Основной текст (2) + 10"/>
    <w:aliases w:val="5 pt4,Интервал 0 pt3"/>
    <w:basedOn w:val="26"/>
    <w:uiPriority w:val="99"/>
    <w:rsid w:val="006854DB"/>
    <w:rPr>
      <w:rFonts w:ascii="Times New Roman" w:eastAsia="Arial Unicode MS" w:hAnsi="Times New Roman" w:cs="Times New Roman"/>
      <w:spacing w:val="0"/>
      <w:sz w:val="21"/>
      <w:szCs w:val="21"/>
      <w:shd w:val="clear" w:color="auto" w:fill="FFFFFF"/>
      <w:lang w:eastAsia="ru-RU"/>
    </w:rPr>
  </w:style>
  <w:style w:type="character" w:customStyle="1" w:styleId="28">
    <w:name w:val="Основной текст (2) + 8"/>
    <w:aliases w:val="5 pt3"/>
    <w:basedOn w:val="26"/>
    <w:uiPriority w:val="99"/>
    <w:rsid w:val="006854DB"/>
    <w:rPr>
      <w:rFonts w:ascii="Times New Roman" w:eastAsia="Arial Unicode MS" w:hAnsi="Times New Roman" w:cs="Times New Roman"/>
      <w:spacing w:val="10"/>
      <w:sz w:val="17"/>
      <w:szCs w:val="17"/>
      <w:shd w:val="clear" w:color="auto" w:fill="FFFFFF"/>
      <w:lang w:val="en-US" w:eastAsia="en-US"/>
    </w:rPr>
  </w:style>
  <w:style w:type="character" w:customStyle="1" w:styleId="281">
    <w:name w:val="Основной текст (2) + 81"/>
    <w:aliases w:val="5 pt2,Интервал 0 pt1"/>
    <w:basedOn w:val="26"/>
    <w:uiPriority w:val="99"/>
    <w:rsid w:val="006854DB"/>
    <w:rPr>
      <w:rFonts w:ascii="Times New Roman" w:eastAsia="Arial Unicode MS" w:hAnsi="Times New Roman" w:cs="Times New Roman"/>
      <w:spacing w:val="0"/>
      <w:sz w:val="17"/>
      <w:szCs w:val="17"/>
      <w:shd w:val="clear" w:color="auto" w:fill="FFFFFF"/>
      <w:lang w:eastAsia="ru-RU"/>
    </w:rPr>
  </w:style>
  <w:style w:type="paragraph" w:styleId="aa">
    <w:name w:val="header"/>
    <w:basedOn w:val="a"/>
    <w:link w:val="ab"/>
    <w:uiPriority w:val="99"/>
    <w:unhideWhenUsed/>
    <w:rsid w:val="006854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6854DB"/>
  </w:style>
  <w:style w:type="paragraph" w:styleId="ac">
    <w:name w:val="footer"/>
    <w:basedOn w:val="a"/>
    <w:link w:val="ad"/>
    <w:uiPriority w:val="99"/>
    <w:unhideWhenUsed/>
    <w:rsid w:val="006854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6854DB"/>
  </w:style>
  <w:style w:type="paragraph" w:customStyle="1" w:styleId="27">
    <w:name w:val="Без интервала2"/>
    <w:uiPriority w:val="99"/>
    <w:qFormat/>
    <w:rsid w:val="007121B3"/>
    <w:pPr>
      <w:spacing w:after="0" w:line="240" w:lineRule="auto"/>
    </w:pPr>
    <w:rPr>
      <w:rFonts w:ascii="Calibri" w:eastAsia="Times New Roman" w:hAnsi="Calibri" w:cs="Calibri"/>
    </w:rPr>
  </w:style>
  <w:style w:type="character" w:styleId="ae">
    <w:name w:val="Hyperlink"/>
    <w:basedOn w:val="a0"/>
    <w:uiPriority w:val="99"/>
    <w:rsid w:val="007121B3"/>
    <w:rPr>
      <w:color w:val="0000FF"/>
      <w:u w:val="single"/>
    </w:rPr>
  </w:style>
  <w:style w:type="paragraph" w:customStyle="1" w:styleId="3">
    <w:name w:val="Без интервала3"/>
    <w:uiPriority w:val="99"/>
    <w:qFormat/>
    <w:rsid w:val="008E6DA0"/>
    <w:pPr>
      <w:spacing w:after="0" w:line="240" w:lineRule="auto"/>
    </w:pPr>
    <w:rPr>
      <w:rFonts w:ascii="Calibri" w:eastAsia="Times New Roman" w:hAnsi="Calibri" w:cs="Calibri"/>
    </w:rPr>
  </w:style>
  <w:style w:type="character" w:customStyle="1" w:styleId="a7">
    <w:name w:val="Абзац списка Знак"/>
    <w:link w:val="a6"/>
    <w:uiPriority w:val="34"/>
    <w:locked/>
    <w:rsid w:val="004329C6"/>
  </w:style>
  <w:style w:type="character" w:customStyle="1" w:styleId="111">
    <w:name w:val="111 Знак"/>
    <w:basedOn w:val="a0"/>
    <w:link w:val="1110"/>
    <w:locked/>
    <w:rsid w:val="004329C6"/>
    <w:rPr>
      <w:rFonts w:ascii="Times New Roman" w:eastAsia="Calibri" w:hAnsi="Times New Roman" w:cs="Times New Roman"/>
      <w:sz w:val="28"/>
      <w:szCs w:val="28"/>
    </w:rPr>
  </w:style>
  <w:style w:type="paragraph" w:customStyle="1" w:styleId="1110">
    <w:name w:val="111"/>
    <w:basedOn w:val="a"/>
    <w:link w:val="111"/>
    <w:qFormat/>
    <w:rsid w:val="004329C6"/>
    <w:pPr>
      <w:tabs>
        <w:tab w:val="left" w:pos="1134"/>
      </w:tabs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8"/>
      <w:szCs w:val="28"/>
    </w:rPr>
  </w:style>
  <w:style w:type="character" w:customStyle="1" w:styleId="1374">
    <w:name w:val="Основной текст + 1374"/>
    <w:aliases w:val="5 pt103"/>
    <w:uiPriority w:val="99"/>
    <w:rsid w:val="00360705"/>
    <w:rPr>
      <w:rFonts w:ascii="Times New Roman" w:hAnsi="Times New Roman" w:cs="Times New Roman"/>
      <w:spacing w:val="0"/>
      <w:sz w:val="27"/>
      <w:szCs w:val="27"/>
    </w:rPr>
  </w:style>
  <w:style w:type="character" w:customStyle="1" w:styleId="10">
    <w:name w:val="Заголовок 1 Знак"/>
    <w:basedOn w:val="a0"/>
    <w:link w:val="1"/>
    <w:rsid w:val="0008345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nhideWhenUsed/>
    <w:qFormat/>
    <w:rsid w:val="00EE0655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sz w:val="26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EE0655"/>
    <w:rPr>
      <w:rFonts w:ascii="Times New Roman" w:eastAsia="Times New Roman" w:hAnsi="Times New Roman" w:cs="Times New Roman"/>
      <w:b/>
      <w:sz w:val="26"/>
      <w:szCs w:val="20"/>
      <w:lang w:eastAsia="ru-RU"/>
    </w:rPr>
  </w:style>
  <w:style w:type="paragraph" w:customStyle="1" w:styleId="Style2">
    <w:name w:val="Style2"/>
    <w:basedOn w:val="a"/>
    <w:rsid w:val="00EE0655"/>
    <w:pPr>
      <w:widowControl w:val="0"/>
      <w:autoSpaceDE w:val="0"/>
      <w:autoSpaceDN w:val="0"/>
      <w:adjustRightInd w:val="0"/>
      <w:spacing w:after="0" w:line="322" w:lineRule="exact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3">
    <w:name w:val="Style3"/>
    <w:basedOn w:val="a"/>
    <w:rsid w:val="00EE0655"/>
    <w:pPr>
      <w:widowControl w:val="0"/>
      <w:autoSpaceDE w:val="0"/>
      <w:autoSpaceDN w:val="0"/>
      <w:adjustRightInd w:val="0"/>
      <w:spacing w:after="0" w:line="322" w:lineRule="exact"/>
      <w:ind w:firstLine="70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11">
    <w:name w:val="Без интервала1"/>
    <w:uiPriority w:val="99"/>
    <w:qFormat/>
    <w:rsid w:val="00EE0655"/>
    <w:pPr>
      <w:spacing w:after="0" w:line="240" w:lineRule="auto"/>
    </w:pPr>
    <w:rPr>
      <w:rFonts w:ascii="Calibri" w:eastAsia="Times New Roman" w:hAnsi="Calibri" w:cs="Calibri"/>
    </w:rPr>
  </w:style>
  <w:style w:type="character" w:customStyle="1" w:styleId="a3">
    <w:name w:val="Основной текст_"/>
    <w:basedOn w:val="a0"/>
    <w:link w:val="6"/>
    <w:locked/>
    <w:rsid w:val="00EE0655"/>
    <w:rPr>
      <w:rFonts w:ascii="Gungsuh" w:eastAsia="Gungsuh" w:hAnsi="Gungsuh" w:cs="Gungsuh"/>
      <w:spacing w:val="-10"/>
      <w:sz w:val="15"/>
      <w:szCs w:val="15"/>
      <w:shd w:val="clear" w:color="auto" w:fill="FFFFFF"/>
    </w:rPr>
  </w:style>
  <w:style w:type="paragraph" w:customStyle="1" w:styleId="6">
    <w:name w:val="Основной текст6"/>
    <w:basedOn w:val="a"/>
    <w:link w:val="a3"/>
    <w:rsid w:val="00EE0655"/>
    <w:pPr>
      <w:widowControl w:val="0"/>
      <w:shd w:val="clear" w:color="auto" w:fill="FFFFFF"/>
      <w:spacing w:after="0" w:line="280" w:lineRule="exact"/>
      <w:jc w:val="both"/>
    </w:pPr>
    <w:rPr>
      <w:rFonts w:ascii="Gungsuh" w:eastAsia="Gungsuh" w:hAnsi="Gungsuh" w:cs="Gungsuh"/>
      <w:spacing w:val="-10"/>
      <w:sz w:val="15"/>
      <w:szCs w:val="15"/>
    </w:rPr>
  </w:style>
  <w:style w:type="paragraph" w:customStyle="1" w:styleId="tkTekst">
    <w:name w:val="_Текст обычный (tkTekst)"/>
    <w:basedOn w:val="a"/>
    <w:rsid w:val="00EE0655"/>
    <w:pPr>
      <w:spacing w:after="60"/>
      <w:ind w:firstLine="567"/>
      <w:jc w:val="both"/>
    </w:pPr>
    <w:rPr>
      <w:rFonts w:ascii="Arial" w:eastAsia="Times New Roman" w:hAnsi="Arial" w:cs="Arial"/>
      <w:sz w:val="20"/>
      <w:szCs w:val="20"/>
    </w:rPr>
  </w:style>
  <w:style w:type="paragraph" w:customStyle="1" w:styleId="tkTablica">
    <w:name w:val="_Текст таблицы (tkTablica)"/>
    <w:basedOn w:val="a"/>
    <w:rsid w:val="00EE0655"/>
    <w:pPr>
      <w:spacing w:after="60"/>
    </w:pPr>
    <w:rPr>
      <w:rFonts w:ascii="Arial" w:eastAsia="Times New Roman" w:hAnsi="Arial" w:cs="Arial"/>
      <w:sz w:val="20"/>
      <w:szCs w:val="20"/>
    </w:rPr>
  </w:style>
  <w:style w:type="character" w:customStyle="1" w:styleId="FontStyle23">
    <w:name w:val="Font Style23"/>
    <w:rsid w:val="00EE0655"/>
    <w:rPr>
      <w:rFonts w:ascii="Times New Roman" w:hAnsi="Times New Roman" w:cs="Times New Roman" w:hint="default"/>
      <w:sz w:val="24"/>
      <w:szCs w:val="24"/>
    </w:rPr>
  </w:style>
  <w:style w:type="character" w:customStyle="1" w:styleId="FontStyle16">
    <w:name w:val="Font Style16"/>
    <w:rsid w:val="00EE0655"/>
    <w:rPr>
      <w:rFonts w:ascii="Times New Roman" w:hAnsi="Times New Roman" w:cs="Times New Roman" w:hint="default"/>
      <w:sz w:val="22"/>
      <w:szCs w:val="22"/>
    </w:rPr>
  </w:style>
  <w:style w:type="character" w:customStyle="1" w:styleId="12">
    <w:name w:val="Основной текст1"/>
    <w:basedOn w:val="a3"/>
    <w:rsid w:val="00EE0655"/>
    <w:rPr>
      <w:rFonts w:ascii="Gungsuh" w:eastAsia="Gungsuh" w:hAnsi="Gungsuh" w:cs="Gungsuh"/>
      <w:color w:val="000000"/>
      <w:spacing w:val="-10"/>
      <w:w w:val="100"/>
      <w:position w:val="0"/>
      <w:sz w:val="15"/>
      <w:szCs w:val="15"/>
      <w:shd w:val="clear" w:color="auto" w:fill="FFFFFF"/>
      <w:lang w:val="ru-RU"/>
    </w:rPr>
  </w:style>
  <w:style w:type="table" w:styleId="a4">
    <w:name w:val="Table Grid"/>
    <w:basedOn w:val="a1"/>
    <w:uiPriority w:val="59"/>
    <w:rsid w:val="00EE065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Strong"/>
    <w:basedOn w:val="a0"/>
    <w:uiPriority w:val="22"/>
    <w:qFormat/>
    <w:rsid w:val="00425757"/>
    <w:rPr>
      <w:b/>
      <w:bCs/>
    </w:rPr>
  </w:style>
  <w:style w:type="paragraph" w:styleId="a6">
    <w:name w:val="List Paragraph"/>
    <w:basedOn w:val="a"/>
    <w:link w:val="a7"/>
    <w:uiPriority w:val="34"/>
    <w:qFormat/>
    <w:rsid w:val="006854DB"/>
    <w:pPr>
      <w:spacing w:after="160" w:line="259" w:lineRule="auto"/>
      <w:ind w:left="720"/>
      <w:contextualSpacing/>
    </w:pPr>
  </w:style>
  <w:style w:type="paragraph" w:styleId="21">
    <w:name w:val="Body Text Indent 2"/>
    <w:basedOn w:val="a"/>
    <w:link w:val="22"/>
    <w:uiPriority w:val="99"/>
    <w:semiHidden/>
    <w:unhideWhenUsed/>
    <w:rsid w:val="006854DB"/>
    <w:pPr>
      <w:spacing w:after="120" w:line="480" w:lineRule="auto"/>
      <w:ind w:left="283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6854DB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23">
    <w:name w:val="Quote"/>
    <w:basedOn w:val="a"/>
    <w:next w:val="a"/>
    <w:link w:val="24"/>
    <w:uiPriority w:val="29"/>
    <w:qFormat/>
    <w:rsid w:val="006854DB"/>
    <w:pPr>
      <w:spacing w:after="160" w:line="259" w:lineRule="auto"/>
    </w:pPr>
    <w:rPr>
      <w:i/>
      <w:iCs/>
      <w:color w:val="000000" w:themeColor="text1"/>
    </w:rPr>
  </w:style>
  <w:style w:type="character" w:customStyle="1" w:styleId="24">
    <w:name w:val="Цитата 2 Знак"/>
    <w:basedOn w:val="a0"/>
    <w:link w:val="23"/>
    <w:uiPriority w:val="29"/>
    <w:rsid w:val="006854DB"/>
    <w:rPr>
      <w:i/>
      <w:iCs/>
      <w:color w:val="000000" w:themeColor="text1"/>
    </w:rPr>
  </w:style>
  <w:style w:type="paragraph" w:styleId="a8">
    <w:name w:val="Balloon Text"/>
    <w:basedOn w:val="a"/>
    <w:link w:val="a9"/>
    <w:uiPriority w:val="99"/>
    <w:semiHidden/>
    <w:unhideWhenUsed/>
    <w:rsid w:val="006854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854DB"/>
    <w:rPr>
      <w:rFonts w:ascii="Tahoma" w:hAnsi="Tahoma" w:cs="Tahoma"/>
      <w:sz w:val="16"/>
      <w:szCs w:val="16"/>
    </w:rPr>
  </w:style>
  <w:style w:type="paragraph" w:customStyle="1" w:styleId="25">
    <w:name w:val="Основной текст (2)"/>
    <w:basedOn w:val="a"/>
    <w:link w:val="26"/>
    <w:uiPriority w:val="99"/>
    <w:rsid w:val="006854DB"/>
    <w:pPr>
      <w:shd w:val="clear" w:color="auto" w:fill="FFFFFF"/>
      <w:spacing w:before="180" w:after="0" w:line="374" w:lineRule="exact"/>
      <w:jc w:val="center"/>
    </w:pPr>
    <w:rPr>
      <w:rFonts w:ascii="Times New Roman" w:eastAsia="Arial Unicode MS" w:hAnsi="Times New Roman" w:cs="Times New Roman"/>
      <w:spacing w:val="10"/>
      <w:sz w:val="16"/>
      <w:szCs w:val="16"/>
    </w:rPr>
  </w:style>
  <w:style w:type="character" w:customStyle="1" w:styleId="26">
    <w:name w:val="Основной текст (2)_"/>
    <w:basedOn w:val="a0"/>
    <w:link w:val="25"/>
    <w:uiPriority w:val="99"/>
    <w:locked/>
    <w:rsid w:val="006854DB"/>
    <w:rPr>
      <w:rFonts w:ascii="Times New Roman" w:eastAsia="Arial Unicode MS" w:hAnsi="Times New Roman" w:cs="Times New Roman"/>
      <w:spacing w:val="10"/>
      <w:sz w:val="16"/>
      <w:szCs w:val="16"/>
      <w:shd w:val="clear" w:color="auto" w:fill="FFFFFF"/>
      <w:lang w:eastAsia="ru-RU"/>
    </w:rPr>
  </w:style>
  <w:style w:type="character" w:customStyle="1" w:styleId="210">
    <w:name w:val="Основной текст (2) + 10"/>
    <w:aliases w:val="5 pt4,Интервал 0 pt3"/>
    <w:basedOn w:val="26"/>
    <w:uiPriority w:val="99"/>
    <w:rsid w:val="006854DB"/>
    <w:rPr>
      <w:rFonts w:ascii="Times New Roman" w:eastAsia="Arial Unicode MS" w:hAnsi="Times New Roman" w:cs="Times New Roman"/>
      <w:spacing w:val="0"/>
      <w:sz w:val="21"/>
      <w:szCs w:val="21"/>
      <w:shd w:val="clear" w:color="auto" w:fill="FFFFFF"/>
      <w:lang w:eastAsia="ru-RU"/>
    </w:rPr>
  </w:style>
  <w:style w:type="character" w:customStyle="1" w:styleId="28">
    <w:name w:val="Основной текст (2) + 8"/>
    <w:aliases w:val="5 pt3"/>
    <w:basedOn w:val="26"/>
    <w:uiPriority w:val="99"/>
    <w:rsid w:val="006854DB"/>
    <w:rPr>
      <w:rFonts w:ascii="Times New Roman" w:eastAsia="Arial Unicode MS" w:hAnsi="Times New Roman" w:cs="Times New Roman"/>
      <w:spacing w:val="10"/>
      <w:sz w:val="17"/>
      <w:szCs w:val="17"/>
      <w:shd w:val="clear" w:color="auto" w:fill="FFFFFF"/>
      <w:lang w:val="en-US" w:eastAsia="en-US"/>
    </w:rPr>
  </w:style>
  <w:style w:type="character" w:customStyle="1" w:styleId="281">
    <w:name w:val="Основной текст (2) + 81"/>
    <w:aliases w:val="5 pt2,Интервал 0 pt1"/>
    <w:basedOn w:val="26"/>
    <w:uiPriority w:val="99"/>
    <w:rsid w:val="006854DB"/>
    <w:rPr>
      <w:rFonts w:ascii="Times New Roman" w:eastAsia="Arial Unicode MS" w:hAnsi="Times New Roman" w:cs="Times New Roman"/>
      <w:spacing w:val="0"/>
      <w:sz w:val="17"/>
      <w:szCs w:val="17"/>
      <w:shd w:val="clear" w:color="auto" w:fill="FFFFFF"/>
      <w:lang w:eastAsia="ru-RU"/>
    </w:rPr>
  </w:style>
  <w:style w:type="paragraph" w:styleId="aa">
    <w:name w:val="header"/>
    <w:basedOn w:val="a"/>
    <w:link w:val="ab"/>
    <w:uiPriority w:val="99"/>
    <w:unhideWhenUsed/>
    <w:rsid w:val="006854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6854DB"/>
  </w:style>
  <w:style w:type="paragraph" w:styleId="ac">
    <w:name w:val="footer"/>
    <w:basedOn w:val="a"/>
    <w:link w:val="ad"/>
    <w:uiPriority w:val="99"/>
    <w:unhideWhenUsed/>
    <w:rsid w:val="006854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6854DB"/>
  </w:style>
  <w:style w:type="paragraph" w:customStyle="1" w:styleId="27">
    <w:name w:val="Без интервала2"/>
    <w:uiPriority w:val="99"/>
    <w:qFormat/>
    <w:rsid w:val="007121B3"/>
    <w:pPr>
      <w:spacing w:after="0" w:line="240" w:lineRule="auto"/>
    </w:pPr>
    <w:rPr>
      <w:rFonts w:ascii="Calibri" w:eastAsia="Times New Roman" w:hAnsi="Calibri" w:cs="Calibri"/>
    </w:rPr>
  </w:style>
  <w:style w:type="character" w:styleId="ae">
    <w:name w:val="Hyperlink"/>
    <w:basedOn w:val="a0"/>
    <w:uiPriority w:val="99"/>
    <w:rsid w:val="007121B3"/>
    <w:rPr>
      <w:color w:val="0000FF"/>
      <w:u w:val="single"/>
    </w:rPr>
  </w:style>
  <w:style w:type="paragraph" w:customStyle="1" w:styleId="3">
    <w:name w:val="Без интервала3"/>
    <w:uiPriority w:val="99"/>
    <w:qFormat/>
    <w:rsid w:val="008E6DA0"/>
    <w:pPr>
      <w:spacing w:after="0" w:line="240" w:lineRule="auto"/>
    </w:pPr>
    <w:rPr>
      <w:rFonts w:ascii="Calibri" w:eastAsia="Times New Roman" w:hAnsi="Calibri" w:cs="Calibri"/>
    </w:rPr>
  </w:style>
  <w:style w:type="character" w:customStyle="1" w:styleId="a7">
    <w:name w:val="Абзац списка Знак"/>
    <w:link w:val="a6"/>
    <w:uiPriority w:val="34"/>
    <w:locked/>
    <w:rsid w:val="004329C6"/>
  </w:style>
  <w:style w:type="character" w:customStyle="1" w:styleId="111">
    <w:name w:val="111 Знак"/>
    <w:basedOn w:val="a0"/>
    <w:link w:val="1110"/>
    <w:locked/>
    <w:rsid w:val="004329C6"/>
    <w:rPr>
      <w:rFonts w:ascii="Times New Roman" w:eastAsia="Calibri" w:hAnsi="Times New Roman" w:cs="Times New Roman"/>
      <w:sz w:val="28"/>
      <w:szCs w:val="28"/>
    </w:rPr>
  </w:style>
  <w:style w:type="paragraph" w:customStyle="1" w:styleId="1110">
    <w:name w:val="111"/>
    <w:basedOn w:val="a"/>
    <w:link w:val="111"/>
    <w:qFormat/>
    <w:rsid w:val="004329C6"/>
    <w:pPr>
      <w:tabs>
        <w:tab w:val="left" w:pos="1134"/>
      </w:tabs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8"/>
      <w:szCs w:val="28"/>
    </w:rPr>
  </w:style>
  <w:style w:type="character" w:customStyle="1" w:styleId="1374">
    <w:name w:val="Основной текст + 1374"/>
    <w:aliases w:val="5 pt103"/>
    <w:uiPriority w:val="99"/>
    <w:rsid w:val="00360705"/>
    <w:rPr>
      <w:rFonts w:ascii="Times New Roman" w:hAnsi="Times New Roman" w:cs="Times New Roman"/>
      <w:spacing w:val="0"/>
      <w:sz w:val="27"/>
      <w:szCs w:val="2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409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14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8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48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38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E283B710-CC2B-4CE6-A399-2118584D1F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382</TotalTime>
  <Pages>7</Pages>
  <Words>2077</Words>
  <Characters>11839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13889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22</cp:revision>
  <cp:lastPrinted>2017-01-13T04:07:00Z</cp:lastPrinted>
  <dcterms:created xsi:type="dcterms:W3CDTF">2021-08-09T05:19:00Z</dcterms:created>
  <dcterms:modified xsi:type="dcterms:W3CDTF">2021-08-27T03:32:00Z</dcterms:modified>
</cp:coreProperties>
</file>