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6C4A8B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6C4A8B">
        <w:rPr>
          <w:rFonts w:ascii="Times New Roman" w:hAnsi="Times New Roman"/>
          <w:bCs/>
          <w:sz w:val="24"/>
          <w:szCs w:val="24"/>
        </w:rPr>
        <w:t>Приложение №</w:t>
      </w:r>
      <w:r w:rsidRPr="006C4A8B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Утверждено</w:t>
      </w:r>
    </w:p>
    <w:p w:rsidR="00780E7B" w:rsidRPr="006C4A8B" w:rsidRDefault="00EE0655" w:rsidP="008C58E7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8C58E7">
        <w:rPr>
          <w:rFonts w:ascii="Times New Roman" w:hAnsi="Times New Roman"/>
          <w:b/>
          <w:sz w:val="24"/>
          <w:szCs w:val="24"/>
        </w:rPr>
        <w:t>министерство энергетики и промышленности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EE0655" w:rsidRPr="006C4A8B" w:rsidRDefault="00EE0655" w:rsidP="00724EF1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6C4A8B">
        <w:rPr>
          <w:rFonts w:ascii="Times New Roman" w:hAnsi="Times New Roman"/>
          <w:b/>
          <w:sz w:val="24"/>
          <w:szCs w:val="24"/>
        </w:rPr>
        <w:t xml:space="preserve">№____ от </w:t>
      </w:r>
      <w:r w:rsidR="00907EA2" w:rsidRPr="006C4A8B">
        <w:rPr>
          <w:rFonts w:ascii="Times New Roman" w:hAnsi="Times New Roman"/>
          <w:b/>
          <w:sz w:val="24"/>
          <w:szCs w:val="24"/>
        </w:rPr>
        <w:t>«__»</w:t>
      </w:r>
      <w:r w:rsidR="00AF6B31" w:rsidRPr="006C4A8B">
        <w:rPr>
          <w:rFonts w:ascii="Times New Roman" w:hAnsi="Times New Roman"/>
          <w:b/>
          <w:sz w:val="24"/>
          <w:szCs w:val="24"/>
        </w:rPr>
        <w:t xml:space="preserve"> </w:t>
      </w:r>
      <w:r w:rsidR="008C58E7">
        <w:rPr>
          <w:rFonts w:ascii="Times New Roman" w:hAnsi="Times New Roman"/>
          <w:b/>
          <w:sz w:val="24"/>
          <w:szCs w:val="24"/>
        </w:rPr>
        <w:t>июл</w:t>
      </w:r>
      <w:r w:rsidR="00122C74">
        <w:rPr>
          <w:rFonts w:ascii="Times New Roman" w:hAnsi="Times New Roman"/>
          <w:b/>
          <w:sz w:val="24"/>
          <w:szCs w:val="24"/>
        </w:rPr>
        <w:t>я</w:t>
      </w:r>
      <w:r w:rsidR="006C4A8B" w:rsidRPr="006C4A8B">
        <w:rPr>
          <w:rFonts w:ascii="Times New Roman" w:hAnsi="Times New Roman"/>
          <w:b/>
          <w:sz w:val="24"/>
          <w:szCs w:val="24"/>
        </w:rPr>
        <w:t xml:space="preserve"> 2021</w:t>
      </w:r>
      <w:r w:rsidRPr="006C4A8B">
        <w:rPr>
          <w:rFonts w:ascii="Times New Roman" w:hAnsi="Times New Roman"/>
          <w:b/>
          <w:sz w:val="24"/>
          <w:szCs w:val="24"/>
        </w:rPr>
        <w:t xml:space="preserve"> г.</w:t>
      </w:r>
    </w:p>
    <w:p w:rsidR="00EE0655" w:rsidRPr="006C4A8B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8E7" w:rsidRPr="008C58E7" w:rsidRDefault="00EE0655" w:rsidP="008C58E7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8C58E7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</w:t>
      </w:r>
      <w:r w:rsidR="008C58E7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разработки и</w:t>
      </w:r>
      <w:r w:rsidRPr="008C5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4A5A" w:rsidRPr="008C58E7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на </w:t>
      </w:r>
      <w:r w:rsidR="008C58E7">
        <w:rPr>
          <w:rFonts w:ascii="Times New Roman" w:hAnsi="Times New Roman" w:cs="Times New Roman"/>
          <w:b/>
          <w:sz w:val="24"/>
          <w:szCs w:val="24"/>
        </w:rPr>
        <w:t>участке</w:t>
      </w:r>
      <w:r w:rsidR="00A62485" w:rsidRPr="00A6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b/>
          <w:sz w:val="24"/>
          <w:szCs w:val="24"/>
        </w:rPr>
        <w:t>мрамора «</w:t>
      </w:r>
      <w:proofErr w:type="spellStart"/>
      <w:r w:rsidR="00A62485">
        <w:rPr>
          <w:rFonts w:ascii="Times New Roman" w:hAnsi="Times New Roman" w:cs="Times New Roman"/>
          <w:b/>
          <w:sz w:val="24"/>
          <w:szCs w:val="24"/>
        </w:rPr>
        <w:t>Турасуу</w:t>
      </w:r>
      <w:proofErr w:type="spellEnd"/>
      <w:r w:rsidR="00A62485">
        <w:rPr>
          <w:rFonts w:ascii="Times New Roman" w:hAnsi="Times New Roman" w:cs="Times New Roman"/>
          <w:b/>
          <w:sz w:val="24"/>
          <w:szCs w:val="24"/>
        </w:rPr>
        <w:t xml:space="preserve"> Восточный-2»</w:t>
      </w:r>
    </w:p>
    <w:p w:rsidR="00EE0655" w:rsidRPr="006C4A8B" w:rsidRDefault="00EE0655" w:rsidP="00242426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</w:p>
    <w:p w:rsidR="00EE0655" w:rsidRPr="006C4A8B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1B3" w:rsidRPr="006C4A8B" w:rsidRDefault="007121B3" w:rsidP="002424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Организатор аукциона в соответствии с постановлением Правительства Кыргызской Республики от </w:t>
      </w:r>
      <w:r w:rsidR="006C4A8B" w:rsidRPr="006C4A8B">
        <w:rPr>
          <w:rFonts w:ascii="Times New Roman" w:hAnsi="Times New Roman" w:cs="Times New Roman"/>
          <w:sz w:val="24"/>
          <w:szCs w:val="24"/>
        </w:rPr>
        <w:t>29</w:t>
      </w:r>
      <w:r w:rsidRPr="006C4A8B">
        <w:rPr>
          <w:rFonts w:ascii="Times New Roman" w:hAnsi="Times New Roman" w:cs="Times New Roman"/>
          <w:sz w:val="24"/>
          <w:szCs w:val="24"/>
        </w:rPr>
        <w:t xml:space="preserve"> </w:t>
      </w:r>
      <w:r w:rsidR="006C4A8B" w:rsidRPr="006C4A8B">
        <w:rPr>
          <w:rFonts w:ascii="Times New Roman" w:hAnsi="Times New Roman" w:cs="Times New Roman"/>
          <w:sz w:val="24"/>
          <w:szCs w:val="24"/>
        </w:rPr>
        <w:t>нояб</w:t>
      </w:r>
      <w:r w:rsidRPr="006C4A8B">
        <w:rPr>
          <w:rFonts w:ascii="Times New Roman" w:hAnsi="Times New Roman" w:cs="Times New Roman"/>
          <w:sz w:val="24"/>
          <w:szCs w:val="24"/>
        </w:rPr>
        <w:t>ря 201</w:t>
      </w:r>
      <w:r w:rsidR="006C4A8B" w:rsidRPr="006C4A8B">
        <w:rPr>
          <w:rFonts w:ascii="Times New Roman" w:hAnsi="Times New Roman" w:cs="Times New Roman"/>
          <w:sz w:val="24"/>
          <w:szCs w:val="24"/>
        </w:rPr>
        <w:t>8</w:t>
      </w:r>
      <w:r w:rsidRPr="006C4A8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C4A8B" w:rsidRPr="006C4A8B">
        <w:rPr>
          <w:rFonts w:ascii="Times New Roman" w:hAnsi="Times New Roman" w:cs="Times New Roman"/>
          <w:sz w:val="24"/>
          <w:szCs w:val="24"/>
        </w:rPr>
        <w:t>561</w:t>
      </w:r>
      <w:r w:rsidR="003A6AA2" w:rsidRPr="006C4A8B">
        <w:rPr>
          <w:rStyle w:val="FontStyle16"/>
          <w:sz w:val="24"/>
          <w:szCs w:val="24"/>
          <w:lang w:eastAsia="ru-RU"/>
        </w:rPr>
        <w:t xml:space="preserve"> </w:t>
      </w:r>
      <w:r w:rsidR="00122C74">
        <w:rPr>
          <w:rStyle w:val="FontStyle16"/>
          <w:sz w:val="24"/>
          <w:szCs w:val="24"/>
          <w:lang w:eastAsia="ru-RU"/>
        </w:rPr>
        <w:t xml:space="preserve">Государственное агентство геологии и недропользования при Министерстве энергетики и промышленности </w:t>
      </w:r>
      <w:r w:rsidR="003A6AA2" w:rsidRPr="006C4A8B">
        <w:rPr>
          <w:rStyle w:val="FontStyle16"/>
          <w:sz w:val="24"/>
          <w:szCs w:val="24"/>
          <w:lang w:eastAsia="ru-RU"/>
        </w:rPr>
        <w:t>Кыргызской Республики</w:t>
      </w:r>
      <w:r w:rsidRPr="006C4A8B">
        <w:rPr>
          <w:rFonts w:ascii="Times New Roman" w:hAnsi="Times New Roman" w:cs="Times New Roman"/>
          <w:sz w:val="24"/>
          <w:szCs w:val="24"/>
        </w:rPr>
        <w:t>, уполномоченный государственный орган.</w:t>
      </w:r>
    </w:p>
    <w:p w:rsidR="007121B3" w:rsidRPr="006C4A8B" w:rsidRDefault="00242426" w:rsidP="00242426">
      <w:pPr>
        <w:pStyle w:val="27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="007121B3" w:rsidRPr="006C4A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="007121B3" w:rsidRPr="006C4A8B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 xml:space="preserve">1.1. Предмет аукциона: Право </w:t>
      </w:r>
      <w:r w:rsidR="00122C74" w:rsidRPr="006C4A8B">
        <w:rPr>
          <w:rFonts w:ascii="Times New Roman" w:hAnsi="Times New Roman" w:cs="Times New Roman"/>
          <w:sz w:val="24"/>
          <w:szCs w:val="24"/>
        </w:rPr>
        <w:t>пользования недрами</w:t>
      </w:r>
      <w:r w:rsidRPr="006C4A8B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C4A8B" w:rsidRPr="006C4A8B">
        <w:rPr>
          <w:rFonts w:ascii="Times New Roman" w:hAnsi="Times New Roman" w:cs="Times New Roman"/>
          <w:sz w:val="24"/>
          <w:szCs w:val="24"/>
        </w:rPr>
        <w:t>проведение геологоразведочных работ</w:t>
      </w:r>
      <w:r w:rsidRPr="006C4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A5A" w:rsidRPr="006C4A8B">
        <w:rPr>
          <w:rFonts w:ascii="Times New Roman" w:hAnsi="Times New Roman" w:cs="Times New Roman"/>
          <w:bCs/>
          <w:sz w:val="24"/>
          <w:szCs w:val="24"/>
        </w:rPr>
        <w:t>на</w:t>
      </w:r>
      <w:r w:rsidR="00C738E3" w:rsidRPr="006C4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C74">
        <w:rPr>
          <w:rFonts w:ascii="Times New Roman" w:eastAsia="Calibri" w:hAnsi="Times New Roman" w:cs="Times New Roman"/>
          <w:sz w:val="24"/>
          <w:szCs w:val="24"/>
        </w:rPr>
        <w:t>участок</w:t>
      </w:r>
      <w:r w:rsidR="00C738E3" w:rsidRPr="008C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485" w:rsidRPr="00A62485">
        <w:rPr>
          <w:rFonts w:ascii="Times New Roman" w:hAnsi="Times New Roman" w:cs="Times New Roman"/>
          <w:sz w:val="24"/>
          <w:szCs w:val="24"/>
        </w:rPr>
        <w:t>мрамора «</w:t>
      </w:r>
      <w:proofErr w:type="spellStart"/>
      <w:r w:rsidR="00A62485" w:rsidRPr="00A62485">
        <w:rPr>
          <w:rFonts w:ascii="Times New Roman" w:hAnsi="Times New Roman" w:cs="Times New Roman"/>
          <w:sz w:val="24"/>
          <w:szCs w:val="24"/>
        </w:rPr>
        <w:t>Турасуу</w:t>
      </w:r>
      <w:proofErr w:type="spellEnd"/>
      <w:r w:rsidR="00A62485" w:rsidRPr="00A62485">
        <w:rPr>
          <w:rFonts w:ascii="Times New Roman" w:hAnsi="Times New Roman" w:cs="Times New Roman"/>
          <w:sz w:val="24"/>
          <w:szCs w:val="24"/>
        </w:rPr>
        <w:t xml:space="preserve"> Восточный-2»</w:t>
      </w:r>
      <w:r w:rsidR="00A6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A8B">
        <w:rPr>
          <w:rFonts w:ascii="Times New Roman" w:hAnsi="Times New Roman" w:cs="Times New Roman"/>
          <w:sz w:val="24"/>
          <w:szCs w:val="24"/>
        </w:rPr>
        <w:t xml:space="preserve">в соответствии с Законом Кыргызской Республики «О недрах». 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1.2. Форма аукциона: открытая.</w:t>
      </w:r>
    </w:p>
    <w:p w:rsidR="007121B3" w:rsidRPr="006C4A8B" w:rsidRDefault="007121B3" w:rsidP="0024242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1.3. Географическое расположение объекта недр:</w:t>
      </w:r>
    </w:p>
    <w:p w:rsidR="00122C74" w:rsidRPr="00796296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296">
        <w:rPr>
          <w:rFonts w:ascii="Times New Roman" w:hAnsi="Times New Roman"/>
          <w:sz w:val="24"/>
          <w:szCs w:val="24"/>
        </w:rPr>
        <w:t xml:space="preserve">Участок </w:t>
      </w:r>
      <w:r w:rsidR="00A62485" w:rsidRPr="00796296">
        <w:rPr>
          <w:rFonts w:ascii="Times New Roman" w:hAnsi="Times New Roman" w:cs="Times New Roman"/>
          <w:sz w:val="24"/>
          <w:szCs w:val="24"/>
        </w:rPr>
        <w:t>мрамора «</w:t>
      </w:r>
      <w:proofErr w:type="spellStart"/>
      <w:r w:rsidR="00A62485" w:rsidRPr="00796296">
        <w:rPr>
          <w:rFonts w:ascii="Times New Roman" w:hAnsi="Times New Roman" w:cs="Times New Roman"/>
          <w:sz w:val="24"/>
          <w:szCs w:val="24"/>
        </w:rPr>
        <w:t>Турасуу</w:t>
      </w:r>
      <w:proofErr w:type="spellEnd"/>
      <w:r w:rsidR="00A62485" w:rsidRPr="00796296">
        <w:rPr>
          <w:rFonts w:ascii="Times New Roman" w:hAnsi="Times New Roman" w:cs="Times New Roman"/>
          <w:sz w:val="24"/>
          <w:szCs w:val="24"/>
        </w:rPr>
        <w:t xml:space="preserve"> Восточный-2»</w:t>
      </w:r>
      <w:r w:rsidR="00A62485" w:rsidRPr="00796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296">
        <w:rPr>
          <w:rFonts w:ascii="Times New Roman" w:hAnsi="Times New Roman"/>
          <w:sz w:val="24"/>
          <w:szCs w:val="24"/>
        </w:rPr>
        <w:t xml:space="preserve">расположен в </w:t>
      </w:r>
      <w:r w:rsidR="00796296" w:rsidRPr="00796296">
        <w:rPr>
          <w:rFonts w:ascii="Times New Roman" w:hAnsi="Times New Roman"/>
          <w:sz w:val="24"/>
          <w:szCs w:val="24"/>
        </w:rPr>
        <w:t>север</w:t>
      </w:r>
      <w:r w:rsidRPr="00796296">
        <w:rPr>
          <w:rFonts w:ascii="Times New Roman" w:hAnsi="Times New Roman"/>
          <w:sz w:val="24"/>
          <w:szCs w:val="24"/>
        </w:rPr>
        <w:t>ной части</w:t>
      </w:r>
      <w:r w:rsidR="00796296" w:rsidRPr="00796296">
        <w:rPr>
          <w:rFonts w:ascii="Times New Roman" w:hAnsi="Times New Roman"/>
          <w:sz w:val="24"/>
          <w:szCs w:val="24"/>
        </w:rPr>
        <w:t xml:space="preserve"> хребта</w:t>
      </w:r>
      <w:r w:rsidRPr="00796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048" w:rsidRPr="00796296">
        <w:rPr>
          <w:rFonts w:ascii="Times New Roman" w:hAnsi="Times New Roman"/>
          <w:sz w:val="24"/>
          <w:szCs w:val="24"/>
        </w:rPr>
        <w:t>Тескей</w:t>
      </w:r>
      <w:proofErr w:type="spellEnd"/>
      <w:r w:rsidR="00E42048" w:rsidRPr="00796296">
        <w:rPr>
          <w:rFonts w:ascii="Times New Roman" w:hAnsi="Times New Roman"/>
          <w:sz w:val="24"/>
          <w:szCs w:val="24"/>
        </w:rPr>
        <w:t>-Алат</w:t>
      </w:r>
      <w:r w:rsidR="00796296" w:rsidRPr="00796296">
        <w:rPr>
          <w:rFonts w:ascii="Times New Roman" w:hAnsi="Times New Roman"/>
          <w:sz w:val="24"/>
          <w:szCs w:val="24"/>
        </w:rPr>
        <w:t>ау</w:t>
      </w:r>
      <w:r w:rsidR="00E42048" w:rsidRPr="00796296">
        <w:rPr>
          <w:rFonts w:ascii="Times New Roman" w:hAnsi="Times New Roman"/>
          <w:sz w:val="24"/>
          <w:szCs w:val="24"/>
        </w:rPr>
        <w:t xml:space="preserve"> Верхний</w:t>
      </w:r>
      <w:r w:rsidRPr="00796296">
        <w:rPr>
          <w:rFonts w:ascii="Times New Roman" w:hAnsi="Times New Roman"/>
          <w:sz w:val="24"/>
          <w:szCs w:val="24"/>
        </w:rPr>
        <w:t xml:space="preserve"> долины, </w:t>
      </w:r>
      <w:proofErr w:type="gramStart"/>
      <w:r w:rsidRPr="00796296">
        <w:rPr>
          <w:rFonts w:ascii="Times New Roman" w:hAnsi="Times New Roman"/>
          <w:sz w:val="24"/>
          <w:szCs w:val="24"/>
        </w:rPr>
        <w:t>в</w:t>
      </w:r>
      <w:proofErr w:type="gramEnd"/>
      <w:r w:rsidRPr="00796296">
        <w:rPr>
          <w:rFonts w:ascii="Times New Roman" w:hAnsi="Times New Roman"/>
          <w:sz w:val="24"/>
          <w:szCs w:val="24"/>
        </w:rPr>
        <w:t xml:space="preserve"> на междуречье рек </w:t>
      </w:r>
      <w:proofErr w:type="spellStart"/>
      <w:r w:rsidR="00E42048" w:rsidRPr="00796296">
        <w:rPr>
          <w:rFonts w:ascii="Times New Roman" w:hAnsi="Times New Roman"/>
          <w:sz w:val="24"/>
          <w:szCs w:val="24"/>
        </w:rPr>
        <w:t>Турасуу</w:t>
      </w:r>
      <w:proofErr w:type="spellEnd"/>
      <w:r w:rsidRPr="007962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A4CF7">
        <w:rPr>
          <w:rFonts w:ascii="Times New Roman" w:hAnsi="Times New Roman"/>
          <w:sz w:val="24"/>
          <w:szCs w:val="24"/>
        </w:rPr>
        <w:t>Бургансу</w:t>
      </w:r>
      <w:proofErr w:type="spellEnd"/>
      <w:r w:rsidRPr="00796296">
        <w:rPr>
          <w:rFonts w:ascii="Times New Roman" w:hAnsi="Times New Roman"/>
          <w:sz w:val="24"/>
          <w:szCs w:val="24"/>
        </w:rPr>
        <w:t>.</w:t>
      </w:r>
    </w:p>
    <w:p w:rsidR="00C738E3" w:rsidRPr="006C4A8B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A8B">
        <w:rPr>
          <w:rFonts w:ascii="Times New Roman" w:hAnsi="Times New Roman"/>
          <w:sz w:val="24"/>
          <w:szCs w:val="24"/>
        </w:rPr>
        <w:t xml:space="preserve">Административно относится к </w:t>
      </w:r>
      <w:proofErr w:type="spellStart"/>
      <w:r w:rsidR="008C58E7">
        <w:rPr>
          <w:rFonts w:ascii="Times New Roman" w:hAnsi="Times New Roman"/>
          <w:sz w:val="24"/>
          <w:szCs w:val="24"/>
        </w:rPr>
        <w:t>Тон</w:t>
      </w:r>
      <w:r w:rsidR="00122C74">
        <w:rPr>
          <w:rFonts w:ascii="Times New Roman" w:hAnsi="Times New Roman"/>
          <w:sz w:val="24"/>
          <w:szCs w:val="24"/>
        </w:rPr>
        <w:t>скому</w:t>
      </w:r>
      <w:proofErr w:type="spellEnd"/>
      <w:r w:rsidR="008C58E7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8C58E7">
        <w:rPr>
          <w:rFonts w:ascii="Times New Roman" w:hAnsi="Times New Roman"/>
          <w:sz w:val="24"/>
          <w:szCs w:val="24"/>
        </w:rPr>
        <w:t>Ыссык-Куль</w:t>
      </w:r>
      <w:r w:rsidR="00122C74">
        <w:rPr>
          <w:rFonts w:ascii="Times New Roman" w:hAnsi="Times New Roman"/>
          <w:sz w:val="24"/>
          <w:szCs w:val="24"/>
        </w:rPr>
        <w:t>ской</w:t>
      </w:r>
      <w:proofErr w:type="spellEnd"/>
      <w:r w:rsidRPr="006C4A8B">
        <w:rPr>
          <w:rFonts w:ascii="Times New Roman" w:hAnsi="Times New Roman"/>
          <w:sz w:val="24"/>
          <w:szCs w:val="24"/>
        </w:rPr>
        <w:t xml:space="preserve"> области КР.</w:t>
      </w:r>
    </w:p>
    <w:p w:rsidR="00122C74" w:rsidRPr="007D2085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2085">
        <w:rPr>
          <w:rFonts w:ascii="Times New Roman" w:hAnsi="Times New Roman"/>
          <w:sz w:val="24"/>
          <w:szCs w:val="24"/>
        </w:rPr>
        <w:t xml:space="preserve">Абсолютные отметки поверхности </w:t>
      </w:r>
      <w:r w:rsidR="00796296" w:rsidRPr="007D2085">
        <w:rPr>
          <w:rFonts w:ascii="Times New Roman" w:hAnsi="Times New Roman"/>
          <w:sz w:val="24"/>
          <w:szCs w:val="24"/>
        </w:rPr>
        <w:t>участок</w:t>
      </w:r>
      <w:r w:rsidRPr="007D2085">
        <w:rPr>
          <w:rFonts w:ascii="Times New Roman" w:hAnsi="Times New Roman"/>
          <w:sz w:val="24"/>
          <w:szCs w:val="24"/>
        </w:rPr>
        <w:t xml:space="preserve"> колеблется от </w:t>
      </w:r>
      <w:r w:rsidR="00796296" w:rsidRPr="007D2085">
        <w:rPr>
          <w:rFonts w:ascii="Times New Roman" w:hAnsi="Times New Roman"/>
          <w:sz w:val="24"/>
          <w:szCs w:val="24"/>
        </w:rPr>
        <w:t>3</w:t>
      </w:r>
      <w:r w:rsidRPr="007D2085">
        <w:rPr>
          <w:rFonts w:ascii="Times New Roman" w:hAnsi="Times New Roman"/>
          <w:sz w:val="24"/>
          <w:szCs w:val="24"/>
        </w:rPr>
        <w:t xml:space="preserve">200 до </w:t>
      </w:r>
      <w:r w:rsidR="00796296" w:rsidRPr="007D2085">
        <w:rPr>
          <w:rFonts w:ascii="Times New Roman" w:hAnsi="Times New Roman"/>
          <w:sz w:val="24"/>
          <w:szCs w:val="24"/>
        </w:rPr>
        <w:t>4</w:t>
      </w:r>
      <w:r w:rsidRPr="007D2085">
        <w:rPr>
          <w:rFonts w:ascii="Times New Roman" w:hAnsi="Times New Roman"/>
          <w:sz w:val="24"/>
          <w:szCs w:val="24"/>
        </w:rPr>
        <w:t>200м.</w:t>
      </w:r>
    </w:p>
    <w:p w:rsidR="00C738E3" w:rsidRPr="007D2085" w:rsidRDefault="00C738E3" w:rsidP="001E42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085">
        <w:rPr>
          <w:rFonts w:ascii="Times New Roman" w:hAnsi="Times New Roman"/>
          <w:sz w:val="24"/>
          <w:szCs w:val="24"/>
        </w:rPr>
        <w:t>Рассматриваемая</w:t>
      </w:r>
      <w:proofErr w:type="gramEnd"/>
      <w:r w:rsidRPr="007D2085">
        <w:rPr>
          <w:rFonts w:ascii="Times New Roman" w:hAnsi="Times New Roman"/>
          <w:sz w:val="24"/>
          <w:szCs w:val="24"/>
        </w:rPr>
        <w:t xml:space="preserve"> </w:t>
      </w:r>
      <w:r w:rsidR="00122C74" w:rsidRPr="007D2085">
        <w:rPr>
          <w:rFonts w:ascii="Times New Roman" w:hAnsi="Times New Roman"/>
          <w:sz w:val="24"/>
          <w:szCs w:val="24"/>
        </w:rPr>
        <w:t xml:space="preserve">участок </w:t>
      </w:r>
      <w:proofErr w:type="spellStart"/>
      <w:r w:rsidR="00796296" w:rsidRPr="007D2085">
        <w:rPr>
          <w:rFonts w:ascii="Times New Roman" w:hAnsi="Times New Roman" w:cs="Times New Roman"/>
          <w:sz w:val="24"/>
          <w:szCs w:val="24"/>
        </w:rPr>
        <w:t>Турасуу</w:t>
      </w:r>
      <w:proofErr w:type="spellEnd"/>
      <w:r w:rsidR="00796296" w:rsidRPr="007D2085">
        <w:rPr>
          <w:rFonts w:ascii="Times New Roman" w:hAnsi="Times New Roman" w:cs="Times New Roman"/>
          <w:sz w:val="24"/>
          <w:szCs w:val="24"/>
        </w:rPr>
        <w:t xml:space="preserve"> Восточный-2</w:t>
      </w:r>
      <w:r w:rsidR="00122C74" w:rsidRPr="007D2085">
        <w:rPr>
          <w:rFonts w:ascii="Times New Roman" w:hAnsi="Times New Roman"/>
          <w:sz w:val="24"/>
          <w:szCs w:val="24"/>
        </w:rPr>
        <w:t xml:space="preserve"> расположен</w:t>
      </w:r>
      <w:r w:rsidRPr="007D2085">
        <w:rPr>
          <w:rFonts w:ascii="Times New Roman" w:hAnsi="Times New Roman"/>
          <w:sz w:val="24"/>
          <w:szCs w:val="24"/>
        </w:rPr>
        <w:t xml:space="preserve"> в южной части </w:t>
      </w:r>
      <w:r w:rsidR="007D2085" w:rsidRPr="007D2085">
        <w:rPr>
          <w:rFonts w:ascii="Times New Roman" w:hAnsi="Times New Roman"/>
          <w:sz w:val="24"/>
          <w:szCs w:val="24"/>
        </w:rPr>
        <w:t>от</w:t>
      </w:r>
      <w:r w:rsidR="00A9623A">
        <w:rPr>
          <w:rFonts w:ascii="Times New Roman" w:hAnsi="Times New Roman"/>
          <w:sz w:val="24"/>
          <w:szCs w:val="24"/>
        </w:rPr>
        <w:t xml:space="preserve"> 13 км</w:t>
      </w:r>
      <w:r w:rsidR="007D2085" w:rsidRPr="007D2085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7D2085" w:rsidRPr="007D2085">
        <w:rPr>
          <w:rFonts w:ascii="Times New Roman" w:hAnsi="Times New Roman"/>
          <w:sz w:val="24"/>
          <w:szCs w:val="24"/>
        </w:rPr>
        <w:t>Оттук</w:t>
      </w:r>
      <w:proofErr w:type="spellEnd"/>
      <w:r w:rsidR="001E4251" w:rsidRPr="007D2085">
        <w:rPr>
          <w:rFonts w:ascii="Times New Roman" w:hAnsi="Times New Roman"/>
          <w:sz w:val="24"/>
          <w:szCs w:val="24"/>
        </w:rPr>
        <w:t>.</w:t>
      </w:r>
    </w:p>
    <w:p w:rsidR="006C4A8B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A8B">
        <w:rPr>
          <w:rFonts w:ascii="Times New Roman" w:hAnsi="Times New Roman" w:cs="Times New Roman"/>
          <w:sz w:val="24"/>
          <w:szCs w:val="24"/>
        </w:rPr>
        <w:t>1.4. Размеры лицензионной площади на проведение геологоразведочных работ:</w:t>
      </w:r>
    </w:p>
    <w:p w:rsidR="008C58E7" w:rsidRPr="006C4A8B" w:rsidRDefault="008C58E7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96"/>
        <w:gridCol w:w="1595"/>
        <w:gridCol w:w="921"/>
        <w:gridCol w:w="1596"/>
        <w:gridCol w:w="1596"/>
      </w:tblGrid>
      <w:tr w:rsidR="00A62485" w:rsidRPr="00A62485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624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24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624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24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A62485" w:rsidRPr="00A62485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13607993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4658381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13609328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4658067</w:t>
            </w:r>
          </w:p>
        </w:tc>
      </w:tr>
      <w:tr w:rsidR="00A62485" w:rsidRPr="00A62485" w:rsidTr="00262B7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13608498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4658962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4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13608889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85" w:rsidRPr="00A62485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485">
              <w:rPr>
                <w:rFonts w:ascii="Times New Roman" w:hAnsi="Times New Roman" w:cs="Times New Roman"/>
              </w:rPr>
              <w:t>4657299</w:t>
            </w:r>
          </w:p>
        </w:tc>
      </w:tr>
      <w:tr w:rsidR="00A62485" w:rsidRPr="00A62485" w:rsidTr="00262B7D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A62485" w:rsidRDefault="00A62485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2485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Размер площади составляет 104,</w:t>
            </w:r>
            <w:r w:rsidR="007E1CAD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A62485">
              <w:rPr>
                <w:rStyle w:val="31"/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</w:tr>
    </w:tbl>
    <w:p w:rsidR="008C0FE2" w:rsidRPr="008C58E7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C58E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Номенклатура листа топографической карты </w:t>
      </w:r>
      <w:r w:rsidR="00C947EC" w:rsidRPr="008C58E7">
        <w:rPr>
          <w:rFonts w:ascii="Times New Roman" w:hAnsi="Times New Roman" w:cs="Times New Roman"/>
          <w:i/>
          <w:color w:val="FF0000"/>
          <w:sz w:val="24"/>
          <w:szCs w:val="24"/>
        </w:rPr>
        <w:t>1:100000 масштаба</w:t>
      </w:r>
      <w:r w:rsidRPr="008C58E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="00C947EC" w:rsidRPr="008C58E7">
        <w:rPr>
          <w:rFonts w:ascii="Times New Roman" w:hAnsi="Times New Roman" w:cs="Times New Roman"/>
          <w:i/>
          <w:color w:val="FF0000"/>
          <w:sz w:val="24"/>
          <w:szCs w:val="24"/>
        </w:rPr>
        <w:t>К-43-</w:t>
      </w:r>
      <w:r w:rsidR="00E560D2">
        <w:rPr>
          <w:rFonts w:ascii="Times New Roman" w:hAnsi="Times New Roman" w:cs="Times New Roman"/>
          <w:i/>
          <w:color w:val="FF0000"/>
          <w:sz w:val="24"/>
          <w:szCs w:val="24"/>
        </w:rPr>
        <w:t>69</w:t>
      </w:r>
      <w:r w:rsidR="00C947EC" w:rsidRPr="008C58E7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C947EC" w:rsidRPr="008C58E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B4B0E" w:rsidRPr="006C4A8B" w:rsidRDefault="007121B3" w:rsidP="0011440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4A8B">
        <w:rPr>
          <w:rFonts w:ascii="Times New Roman" w:hAnsi="Times New Roman" w:cs="Times New Roman"/>
          <w:b/>
          <w:sz w:val="24"/>
          <w:szCs w:val="24"/>
        </w:rPr>
        <w:t xml:space="preserve">. Геологическая характеристика </w:t>
      </w:r>
      <w:r w:rsidR="006C4A8B" w:rsidRPr="006C4A8B">
        <w:rPr>
          <w:rFonts w:ascii="Times New Roman" w:hAnsi="Times New Roman" w:cs="Times New Roman"/>
          <w:b/>
          <w:sz w:val="24"/>
          <w:szCs w:val="24"/>
        </w:rPr>
        <w:t>объекта</w:t>
      </w:r>
      <w:r w:rsidR="00C738E3" w:rsidRPr="006C4A8B">
        <w:rPr>
          <w:rFonts w:ascii="Times New Roman" w:hAnsi="Times New Roman" w:cs="Times New Roman"/>
          <w:b/>
          <w:sz w:val="24"/>
          <w:szCs w:val="24"/>
        </w:rPr>
        <w:t>.</w:t>
      </w:r>
      <w:r w:rsidR="0058355B" w:rsidRPr="006C4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12E" w:rsidRPr="006C4A8B" w:rsidRDefault="0011440B" w:rsidP="00242426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proofErr w:type="gramStart"/>
      <w:r>
        <w:t>Участок сложено от светло-белого до тёмно-серыми мраморированными известняками каменноугольного возраста.</w:t>
      </w:r>
      <w:proofErr w:type="gramEnd"/>
      <w:r>
        <w:t xml:space="preserve"> Для оценки практического значения и определения возможных областей применения сырья необходимо проведение геологоразведочных работ.</w:t>
      </w:r>
    </w:p>
    <w:p w:rsidR="006C4A8B" w:rsidRPr="006C4A8B" w:rsidRDefault="006C4A8B" w:rsidP="006C4A8B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7E1CAD" w:rsidRPr="00075C1E" w:rsidRDefault="007E1CAD" w:rsidP="007E1CAD">
      <w:pPr>
        <w:pStyle w:val="1110"/>
        <w:rPr>
          <w:rStyle w:val="FontStyle16"/>
          <w:b/>
          <w:sz w:val="26"/>
          <w:szCs w:val="26"/>
        </w:rPr>
      </w:pPr>
      <w:r w:rsidRPr="00075C1E">
        <w:rPr>
          <w:rStyle w:val="FontStyle16"/>
          <w:b/>
          <w:sz w:val="26"/>
          <w:szCs w:val="26"/>
        </w:rPr>
        <w:t>3. Основные требования к пользованию объектом недр.</w:t>
      </w:r>
    </w:p>
    <w:p w:rsidR="007E1CAD" w:rsidRPr="006C4A8B" w:rsidRDefault="007E1CAD" w:rsidP="007E1CAD">
      <w:pPr>
        <w:pStyle w:val="1110"/>
        <w:rPr>
          <w:rStyle w:val="FontStyle16"/>
          <w:rFonts w:eastAsia="Gungsuh"/>
          <w:b/>
          <w:sz w:val="24"/>
          <w:szCs w:val="24"/>
        </w:rPr>
      </w:pP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</w:t>
      </w:r>
      <w:r w:rsidRPr="00C9049A">
        <w:rPr>
          <w:rStyle w:val="FontStyle16"/>
          <w:rFonts w:eastAsia="Gungsuh"/>
          <w:sz w:val="26"/>
          <w:szCs w:val="26"/>
        </w:rPr>
        <w:lastRenderedPageBreak/>
        <w:t>недрами. Детальные требования конкретизируются при оформлении лицензии в лицензионном соглашении.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3.2. Основными требованиями к пользованию лицензионной площадью являются: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работ;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разработки недр, прошедшего экспертизу в части промышленной, экологической безопасности и охраны недр, а также разрешение на геологоразведочные работы;</w:t>
      </w:r>
      <w:proofErr w:type="gramEnd"/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9049A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C9049A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4. Время и место проведения аукциона: Аукцион состоится 0</w:t>
      </w:r>
      <w:r w:rsidR="0097438D">
        <w:rPr>
          <w:rStyle w:val="FontStyle16"/>
          <w:rFonts w:eastAsia="Gungsuh"/>
          <w:sz w:val="26"/>
          <w:szCs w:val="26"/>
        </w:rPr>
        <w:t>7</w:t>
      </w:r>
      <w:r>
        <w:rPr>
          <w:rStyle w:val="FontStyle16"/>
          <w:rFonts w:eastAsia="Gungsuh"/>
          <w:sz w:val="26"/>
          <w:szCs w:val="26"/>
        </w:rPr>
        <w:t xml:space="preserve"> сентября 2021 года в селе Боконбаева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6"/>
          <w:szCs w:val="26"/>
        </w:rPr>
        <w:t>Тонского</w:t>
      </w:r>
      <w:proofErr w:type="spellEnd"/>
      <w:r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>
        <w:rPr>
          <w:rStyle w:val="FontStyle16"/>
          <w:rFonts w:eastAsia="Gungsuh"/>
          <w:sz w:val="26"/>
          <w:szCs w:val="26"/>
        </w:rPr>
        <w:t>Ысык-Колской</w:t>
      </w:r>
      <w:proofErr w:type="spellEnd"/>
      <w:r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5. Срок подачи заявок: Заявки принимаются с 16 июля 2021 года по 30 августа 2021 года включительно ежедневно в рабочие дни с 9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Управления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>
        <w:rPr>
          <w:rStyle w:val="FontStyle16"/>
          <w:rFonts w:eastAsia="Gungsuh"/>
          <w:sz w:val="26"/>
          <w:szCs w:val="26"/>
        </w:rPr>
        <w:t>каб</w:t>
      </w:r>
      <w:proofErr w:type="spellEnd"/>
      <w:r>
        <w:rPr>
          <w:rStyle w:val="FontStyle16"/>
          <w:rFonts w:eastAsia="Gungsuh"/>
          <w:sz w:val="26"/>
          <w:szCs w:val="26"/>
        </w:rPr>
        <w:t>. № 227.</w:t>
      </w:r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>
        <w:rPr>
          <w:rStyle w:val="FontStyle16"/>
          <w:rFonts w:eastAsia="Gungsuh"/>
          <w:sz w:val="26"/>
          <w:szCs w:val="26"/>
        </w:rPr>
        <w:t>каб</w:t>
      </w:r>
      <w:proofErr w:type="spellEnd"/>
      <w:r>
        <w:rPr>
          <w:rStyle w:val="FontStyle16"/>
          <w:rFonts w:eastAsia="Gungsuh"/>
          <w:sz w:val="26"/>
          <w:szCs w:val="26"/>
        </w:rPr>
        <w:t>. № 210, ежедневно с 9-00 до 18-00 часов.</w:t>
      </w:r>
    </w:p>
    <w:p w:rsidR="00E14A2F" w:rsidRDefault="00E14A2F" w:rsidP="00E14A2F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>7. 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6"/>
          <w:szCs w:val="26"/>
          <w:vertAlign w:val="superscript"/>
        </w:rPr>
        <w:t>00</w:t>
      </w:r>
      <w:r>
        <w:rPr>
          <w:rStyle w:val="FontStyle16"/>
          <w:rFonts w:eastAsia="Gungsuh"/>
          <w:sz w:val="26"/>
          <w:szCs w:val="26"/>
        </w:rPr>
        <w:t xml:space="preserve"> часов 30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kg</w:t>
      </w:r>
      <w:proofErr w:type="spellEnd"/>
      <w:r>
        <w:rPr>
          <w:rStyle w:val="FontStyle16"/>
          <w:sz w:val="26"/>
          <w:szCs w:val="26"/>
        </w:rPr>
        <w:t>.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7E1CAD" w:rsidRPr="00C9049A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9049A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аукционной заявке прилагаются следующие документы: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назначении исполнительного органа организации;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гарантийного взноса;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оплату сбора за участие в аукционе;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апостилированную</w:t>
      </w:r>
      <w:proofErr w:type="spellEnd"/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7E1CAD" w:rsidRPr="00C9049A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4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9049A">
        <w:rPr>
          <w:rFonts w:ascii="Times New Roman" w:hAnsi="Times New Roman" w:cs="Times New Roman"/>
          <w:sz w:val="26"/>
          <w:szCs w:val="26"/>
        </w:rPr>
        <w:t>кциона.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lastRenderedPageBreak/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9" w:anchor="pr2" w:history="1">
        <w:r w:rsidRPr="00C9049A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C9049A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7E1CAD" w:rsidRPr="00C9049A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C9049A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C9049A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9049A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9. Сбор за участие в аукционе в размере 10 000 сомов вносится заявителем на специальный счет организатора аукциона: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Государственного </w:t>
      </w:r>
      <w:r w:rsidR="0097438D">
        <w:rPr>
          <w:rStyle w:val="FontStyle16"/>
          <w:rFonts w:eastAsia="Gungsuh"/>
          <w:sz w:val="26"/>
          <w:szCs w:val="26"/>
        </w:rPr>
        <w:t xml:space="preserve">агентства геологии и </w:t>
      </w:r>
      <w:r w:rsidRPr="00C9049A">
        <w:rPr>
          <w:rStyle w:val="FontStyle16"/>
          <w:rFonts w:eastAsia="Gungsuh"/>
          <w:sz w:val="26"/>
          <w:szCs w:val="26"/>
        </w:rPr>
        <w:t xml:space="preserve"> </w:t>
      </w:r>
      <w:r w:rsidR="0097438D" w:rsidRPr="00C9049A">
        <w:rPr>
          <w:rStyle w:val="FontStyle16"/>
          <w:rFonts w:eastAsia="Gungsuh"/>
          <w:sz w:val="26"/>
          <w:szCs w:val="26"/>
        </w:rPr>
        <w:t xml:space="preserve">недропользование </w:t>
      </w:r>
      <w:r w:rsidR="0097438D">
        <w:rPr>
          <w:rStyle w:val="FontStyle16"/>
          <w:rFonts w:eastAsia="Gungsuh"/>
          <w:sz w:val="26"/>
          <w:szCs w:val="26"/>
        </w:rPr>
        <w:t xml:space="preserve">при Министерстве </w:t>
      </w:r>
      <w:r w:rsidR="0097438D" w:rsidRPr="00C9049A">
        <w:rPr>
          <w:rStyle w:val="FontStyle16"/>
          <w:rFonts w:eastAsia="Gungsuh"/>
          <w:sz w:val="26"/>
          <w:szCs w:val="26"/>
        </w:rPr>
        <w:t xml:space="preserve">энергетики и </w:t>
      </w:r>
      <w:r w:rsidRPr="00C9049A">
        <w:rPr>
          <w:rStyle w:val="FontStyle16"/>
          <w:rFonts w:eastAsia="Gungsuh"/>
          <w:sz w:val="26"/>
          <w:szCs w:val="26"/>
        </w:rPr>
        <w:t>промышленности</w:t>
      </w:r>
      <w:bookmarkStart w:id="0" w:name="_GoBack"/>
      <w:bookmarkEnd w:id="0"/>
      <w:r w:rsidRPr="00C9049A">
        <w:rPr>
          <w:rStyle w:val="FontStyle16"/>
          <w:rFonts w:eastAsia="Gungsuh"/>
          <w:sz w:val="26"/>
          <w:szCs w:val="26"/>
        </w:rPr>
        <w:t xml:space="preserve"> Кыргызской Республики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C9049A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C9049A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C9049A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C9049A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C9049A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C9049A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C9049A">
        <w:rPr>
          <w:rFonts w:ascii="Times New Roman" w:hAnsi="Times New Roman" w:cs="Times New Roman"/>
          <w:sz w:val="26"/>
          <w:szCs w:val="26"/>
        </w:rPr>
        <w:t>440001</w:t>
      </w:r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C9049A">
        <w:rPr>
          <w:rFonts w:ascii="Times New Roman" w:hAnsi="Times New Roman" w:cs="Times New Roman"/>
          <w:sz w:val="26"/>
          <w:szCs w:val="26"/>
        </w:rPr>
        <w:t>4402031103010257</w:t>
      </w:r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C9049A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7E1CAD" w:rsidRPr="00C9049A" w:rsidRDefault="007E1CAD" w:rsidP="007E1CAD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049A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7E1CAD" w:rsidRPr="00C9049A" w:rsidRDefault="007E1CAD" w:rsidP="007E1CAD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7E1CAD" w:rsidRPr="00C9049A" w:rsidRDefault="007E1CAD" w:rsidP="007E1CAD">
      <w:pPr>
        <w:pStyle w:val="a6"/>
        <w:numPr>
          <w:ilvl w:val="0"/>
          <w:numId w:val="5"/>
        </w:numPr>
        <w:tabs>
          <w:tab w:val="left" w:pos="1215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049A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 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10. Гарантийный взнос в сумме 10</w:t>
      </w:r>
      <w:r w:rsidR="0097438D">
        <w:rPr>
          <w:rStyle w:val="FontStyle16"/>
          <w:rFonts w:eastAsia="Gungsuh"/>
          <w:sz w:val="26"/>
          <w:szCs w:val="26"/>
        </w:rPr>
        <w:t xml:space="preserve"> 4</w:t>
      </w:r>
      <w:r w:rsidRPr="00C9049A">
        <w:rPr>
          <w:rStyle w:val="FontStyle16"/>
          <w:rFonts w:eastAsia="Gungsuh"/>
          <w:sz w:val="26"/>
          <w:szCs w:val="26"/>
        </w:rPr>
        <w:t>00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11. Стартовая цена объекта аукциона составляет </w:t>
      </w:r>
      <w:r w:rsidR="0097438D">
        <w:rPr>
          <w:rStyle w:val="FontStyle16"/>
          <w:rFonts w:eastAsia="Gungsuh"/>
          <w:sz w:val="26"/>
          <w:szCs w:val="26"/>
        </w:rPr>
        <w:t>1520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12. Шаг аукциона устанавливается в размере </w:t>
      </w:r>
      <w:r w:rsidR="0097438D">
        <w:rPr>
          <w:rStyle w:val="FontStyle16"/>
          <w:rFonts w:eastAsia="Gungsuh"/>
          <w:sz w:val="26"/>
          <w:szCs w:val="26"/>
        </w:rPr>
        <w:t>150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США, максимальный шаг – </w:t>
      </w:r>
      <w:r w:rsidR="0097438D">
        <w:rPr>
          <w:rStyle w:val="FontStyle16"/>
          <w:rFonts w:eastAsia="Gungsuh"/>
          <w:sz w:val="26"/>
          <w:szCs w:val="26"/>
        </w:rPr>
        <w:t>15 200</w:t>
      </w:r>
      <w:r w:rsidRPr="00C9049A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13. Аукцион признается несостоявшимся в следующих случаях: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lastRenderedPageBreak/>
        <w:t>1) при отсутствии заявок на участие в аукционе, либо если подана только одна заявка;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C9049A">
        <w:rPr>
          <w:rStyle w:val="FontStyle16"/>
          <w:rFonts w:eastAsia="Gungsuh"/>
          <w:sz w:val="26"/>
          <w:szCs w:val="26"/>
        </w:rPr>
        <w:t>стартовой</w:t>
      </w:r>
      <w:proofErr w:type="gramEnd"/>
      <w:r w:rsidRPr="00C9049A">
        <w:rPr>
          <w:rStyle w:val="FontStyle16"/>
          <w:rFonts w:eastAsia="Gungsuh"/>
          <w:sz w:val="26"/>
          <w:szCs w:val="26"/>
        </w:rPr>
        <w:t>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9049A">
        <w:rPr>
          <w:rStyle w:val="FontStyle16"/>
          <w:rFonts w:eastAsia="Gungsuh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E1CAD" w:rsidRPr="00C9049A" w:rsidRDefault="007E1CAD" w:rsidP="007E1CAD">
      <w:pPr>
        <w:pStyle w:val="Style2"/>
        <w:widowControl/>
        <w:spacing w:line="240" w:lineRule="auto"/>
        <w:ind w:firstLine="709"/>
        <w:rPr>
          <w:rFonts w:eastAsia="Gungsuh"/>
          <w:sz w:val="26"/>
          <w:szCs w:val="26"/>
        </w:rPr>
      </w:pPr>
    </w:p>
    <w:p w:rsidR="007E1CAD" w:rsidRPr="00C9049A" w:rsidRDefault="007E1CAD" w:rsidP="007E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1CAD" w:rsidRPr="00C9049A" w:rsidRDefault="007E1CAD" w:rsidP="007E1CAD">
      <w:pPr>
        <w:rPr>
          <w:rStyle w:val="FontStyle16"/>
          <w:sz w:val="26"/>
          <w:szCs w:val="26"/>
        </w:rPr>
      </w:pPr>
    </w:p>
    <w:p w:rsidR="007E1CAD" w:rsidRPr="006C4A8B" w:rsidRDefault="007E1CAD" w:rsidP="007E1CAD">
      <w:pPr>
        <w:spacing w:line="240" w:lineRule="auto"/>
        <w:rPr>
          <w:sz w:val="24"/>
          <w:szCs w:val="24"/>
        </w:rPr>
      </w:pPr>
    </w:p>
    <w:p w:rsidR="006C4A8B" w:rsidRPr="006C4A8B" w:rsidRDefault="006C4A8B" w:rsidP="006C4A8B">
      <w:pPr>
        <w:rPr>
          <w:rStyle w:val="FontStyle16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655" w:rsidRPr="006C4A8B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D9" w:rsidRPr="006C4A8B" w:rsidRDefault="00364CD9" w:rsidP="00242426">
      <w:pPr>
        <w:spacing w:line="240" w:lineRule="auto"/>
        <w:rPr>
          <w:sz w:val="24"/>
          <w:szCs w:val="24"/>
        </w:rPr>
      </w:pPr>
    </w:p>
    <w:p w:rsidR="006C4A8B" w:rsidRPr="006C4A8B" w:rsidRDefault="006C4A8B">
      <w:pPr>
        <w:spacing w:line="240" w:lineRule="auto"/>
        <w:rPr>
          <w:sz w:val="24"/>
          <w:szCs w:val="24"/>
        </w:rPr>
      </w:pPr>
    </w:p>
    <w:sectPr w:rsidR="006C4A8B" w:rsidRPr="006C4A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34" w:rsidRDefault="00097434">
      <w:pPr>
        <w:spacing w:after="0" w:line="240" w:lineRule="auto"/>
      </w:pPr>
      <w:r>
        <w:separator/>
      </w:r>
    </w:p>
  </w:endnote>
  <w:endnote w:type="continuationSeparator" w:id="0">
    <w:p w:rsidR="00097434" w:rsidRDefault="000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8D">
          <w:rPr>
            <w:noProof/>
          </w:rPr>
          <w:t>5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34" w:rsidRDefault="00097434">
      <w:pPr>
        <w:spacing w:after="0" w:line="240" w:lineRule="auto"/>
      </w:pPr>
      <w:r>
        <w:separator/>
      </w:r>
    </w:p>
  </w:footnote>
  <w:footnote w:type="continuationSeparator" w:id="0">
    <w:p w:rsidR="00097434" w:rsidRDefault="0009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97434"/>
    <w:rsid w:val="000A4120"/>
    <w:rsid w:val="000B3E33"/>
    <w:rsid w:val="000E5E81"/>
    <w:rsid w:val="000F46D6"/>
    <w:rsid w:val="0011440B"/>
    <w:rsid w:val="00120A8B"/>
    <w:rsid w:val="00122C74"/>
    <w:rsid w:val="00141FCC"/>
    <w:rsid w:val="001457B1"/>
    <w:rsid w:val="0015065B"/>
    <w:rsid w:val="00154780"/>
    <w:rsid w:val="001638BD"/>
    <w:rsid w:val="001B3160"/>
    <w:rsid w:val="001B6C6D"/>
    <w:rsid w:val="001E4251"/>
    <w:rsid w:val="001E4F3C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6AA2"/>
    <w:rsid w:val="003B1DDC"/>
    <w:rsid w:val="003B43BC"/>
    <w:rsid w:val="003E6C9F"/>
    <w:rsid w:val="00417862"/>
    <w:rsid w:val="00425757"/>
    <w:rsid w:val="00450EF1"/>
    <w:rsid w:val="00453C58"/>
    <w:rsid w:val="00457542"/>
    <w:rsid w:val="00471445"/>
    <w:rsid w:val="004B371C"/>
    <w:rsid w:val="004D26C6"/>
    <w:rsid w:val="00500BF5"/>
    <w:rsid w:val="00502578"/>
    <w:rsid w:val="00507042"/>
    <w:rsid w:val="00553992"/>
    <w:rsid w:val="0055739D"/>
    <w:rsid w:val="00563B5A"/>
    <w:rsid w:val="005706B9"/>
    <w:rsid w:val="005749EA"/>
    <w:rsid w:val="0058355B"/>
    <w:rsid w:val="005855E8"/>
    <w:rsid w:val="005961C2"/>
    <w:rsid w:val="005A37E3"/>
    <w:rsid w:val="005B4735"/>
    <w:rsid w:val="005B4BC0"/>
    <w:rsid w:val="005D17AD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96296"/>
    <w:rsid w:val="007A07C4"/>
    <w:rsid w:val="007A3685"/>
    <w:rsid w:val="007B4B0E"/>
    <w:rsid w:val="007C36EE"/>
    <w:rsid w:val="007D2085"/>
    <w:rsid w:val="007E1CAD"/>
    <w:rsid w:val="007F41A1"/>
    <w:rsid w:val="007F483A"/>
    <w:rsid w:val="007F73F6"/>
    <w:rsid w:val="00803498"/>
    <w:rsid w:val="00804446"/>
    <w:rsid w:val="00813EBC"/>
    <w:rsid w:val="0084763E"/>
    <w:rsid w:val="00861AD5"/>
    <w:rsid w:val="00865C1A"/>
    <w:rsid w:val="008B4491"/>
    <w:rsid w:val="008C0FE2"/>
    <w:rsid w:val="008C58E7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7438D"/>
    <w:rsid w:val="00996FFA"/>
    <w:rsid w:val="009A2C0B"/>
    <w:rsid w:val="009D61DE"/>
    <w:rsid w:val="009E5ECC"/>
    <w:rsid w:val="009E6573"/>
    <w:rsid w:val="009F37EF"/>
    <w:rsid w:val="009F5276"/>
    <w:rsid w:val="009F57B6"/>
    <w:rsid w:val="00A04F16"/>
    <w:rsid w:val="00A21845"/>
    <w:rsid w:val="00A230F4"/>
    <w:rsid w:val="00A326FC"/>
    <w:rsid w:val="00A3366D"/>
    <w:rsid w:val="00A62485"/>
    <w:rsid w:val="00A6798B"/>
    <w:rsid w:val="00A760CD"/>
    <w:rsid w:val="00A9623A"/>
    <w:rsid w:val="00AA4D6C"/>
    <w:rsid w:val="00AC0AB7"/>
    <w:rsid w:val="00AE42C7"/>
    <w:rsid w:val="00AF4DAB"/>
    <w:rsid w:val="00AF6B31"/>
    <w:rsid w:val="00B2516A"/>
    <w:rsid w:val="00B34142"/>
    <w:rsid w:val="00B81C0C"/>
    <w:rsid w:val="00B850AE"/>
    <w:rsid w:val="00B94F59"/>
    <w:rsid w:val="00BA4CF7"/>
    <w:rsid w:val="00BB465E"/>
    <w:rsid w:val="00BC4899"/>
    <w:rsid w:val="00BF2B30"/>
    <w:rsid w:val="00BF431B"/>
    <w:rsid w:val="00BF4CDB"/>
    <w:rsid w:val="00C003A1"/>
    <w:rsid w:val="00C234AC"/>
    <w:rsid w:val="00C2524D"/>
    <w:rsid w:val="00C47834"/>
    <w:rsid w:val="00C51278"/>
    <w:rsid w:val="00C57EED"/>
    <w:rsid w:val="00C6763A"/>
    <w:rsid w:val="00C738E3"/>
    <w:rsid w:val="00C84A5A"/>
    <w:rsid w:val="00C85AAB"/>
    <w:rsid w:val="00C947EC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708D"/>
    <w:rsid w:val="00D64D0E"/>
    <w:rsid w:val="00D91CE3"/>
    <w:rsid w:val="00D96DE1"/>
    <w:rsid w:val="00DF1FE5"/>
    <w:rsid w:val="00E14A2F"/>
    <w:rsid w:val="00E42048"/>
    <w:rsid w:val="00E560D2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139F1"/>
    <w:rsid w:val="00F46CAF"/>
    <w:rsid w:val="00F64388"/>
    <w:rsid w:val="00F655EA"/>
    <w:rsid w:val="00F7111D"/>
    <w:rsid w:val="00F84389"/>
    <w:rsid w:val="00F92437"/>
    <w:rsid w:val="00FA1B33"/>
    <w:rsid w:val="00FC13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Temp\Toktom\38759b4f-1bb3-404f-9d30-f3caf77c6654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BE4B9F-C881-46A7-BBE2-FBFFAC89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2017-11-01T08:14:00Z</cp:lastPrinted>
  <dcterms:created xsi:type="dcterms:W3CDTF">2016-03-17T08:16:00Z</dcterms:created>
  <dcterms:modified xsi:type="dcterms:W3CDTF">2021-07-16T04:27:00Z</dcterms:modified>
</cp:coreProperties>
</file>