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B1" w:rsidRDefault="00085DB1" w:rsidP="00085DB1">
      <w:pPr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85DB1" w:rsidRDefault="00085DB1" w:rsidP="00085DB1">
      <w:pPr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85DB1" w:rsidRDefault="00085DB1" w:rsidP="00085DB1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085DB1" w:rsidRDefault="00085DB1" w:rsidP="00085DB1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Приказом </w:t>
      </w: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Министерства энергетики и промышленности </w:t>
      </w:r>
    </w:p>
    <w:p w:rsidR="00085DB1" w:rsidRDefault="00085DB1" w:rsidP="00085DB1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y-KG"/>
        </w:rPr>
        <w:t xml:space="preserve">Кыргызской Республики </w:t>
      </w:r>
    </w:p>
    <w:p w:rsidR="00085DB1" w:rsidRDefault="00085DB1" w:rsidP="00085DB1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№____ ___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от____июня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2021 г.</w:t>
      </w:r>
    </w:p>
    <w:p w:rsidR="00085DB1" w:rsidRDefault="00085DB1" w:rsidP="00085DB1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5DB1" w:rsidRDefault="00085DB1" w:rsidP="00085DB1">
      <w:pPr>
        <w:spacing w:after="120" w:line="240" w:lineRule="auto"/>
        <w:ind w:left="7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на </w:t>
      </w:r>
      <w:r>
        <w:rPr>
          <w:rFonts w:ascii="Times New Roman" w:hAnsi="Times New Roman" w:cs="Times New Roman"/>
          <w:b/>
          <w:sz w:val="26"/>
          <w:szCs w:val="26"/>
        </w:rPr>
        <w:t>участке «Ак-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Джар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Восточный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» месторождения строительного песка </w:t>
      </w:r>
      <w:r w:rsidR="00D6330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Озгур</w:t>
      </w:r>
      <w:proofErr w:type="spellEnd"/>
      <w:r w:rsidR="00D63309">
        <w:rPr>
          <w:rFonts w:ascii="Times New Roman" w:hAnsi="Times New Roman" w:cs="Times New Roman"/>
          <w:b/>
          <w:sz w:val="26"/>
          <w:szCs w:val="26"/>
        </w:rPr>
        <w:t>»</w:t>
      </w:r>
    </w:p>
    <w:p w:rsidR="00085DB1" w:rsidRDefault="00085DB1" w:rsidP="00085DB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аукциона в соответствии с постановлением Правительства Кыргызской Республики от 29 ноября 2018 года № 561: Государственное агентство геологии и недропользование при министерстве энергетики и промышленности Кыргызской Республики, уполномоченный государственный орган.</w:t>
      </w:r>
    </w:p>
    <w:p w:rsidR="00085DB1" w:rsidRDefault="00085DB1" w:rsidP="00085DB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Предмет аукциона и общие сведения об объекте недр.</w:t>
      </w:r>
    </w:p>
    <w:p w:rsidR="00085DB1" w:rsidRDefault="00085DB1" w:rsidP="0008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Предмет аукциона: Право пользования недрами с целью проведение геологоразведочных работ на участке Ак-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Восточный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Законом Кыргызской Республики «О недрах». </w:t>
      </w:r>
    </w:p>
    <w:p w:rsidR="00085DB1" w:rsidRDefault="00085DB1" w:rsidP="0008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 недр,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которым выставляется на аукцион: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участок </w:t>
      </w:r>
      <w:r>
        <w:rPr>
          <w:rFonts w:ascii="Times New Roman" w:hAnsi="Times New Roman" w:cs="Times New Roman"/>
          <w:sz w:val="26"/>
          <w:szCs w:val="26"/>
        </w:rPr>
        <w:t>Ак-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Восточный.</w:t>
      </w:r>
    </w:p>
    <w:p w:rsidR="00085DB1" w:rsidRDefault="00085DB1" w:rsidP="00085DB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Форма аукциона: открытая.</w:t>
      </w:r>
    </w:p>
    <w:p w:rsidR="00085DB1" w:rsidRDefault="00085DB1" w:rsidP="00085DB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Географическое расположение объекта недр.</w:t>
      </w:r>
    </w:p>
    <w:p w:rsidR="00085DB1" w:rsidRDefault="00085DB1" w:rsidP="00085DB1">
      <w:pPr>
        <w:pStyle w:val="af2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«Ак-</w:t>
      </w:r>
      <w:proofErr w:type="spellStart"/>
      <w:r>
        <w:rPr>
          <w:rFonts w:ascii="Times New Roman" w:hAnsi="Times New Roman" w:cs="Times New Roman"/>
          <w:sz w:val="26"/>
          <w:szCs w:val="26"/>
        </w:rPr>
        <w:t>Джар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Восточный»,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Ошского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месторождение песков расположено в 6 км к югу от г. Ош, в северном предгорье массива Катар,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борту р. Ак-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Буура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DB1" w:rsidRDefault="00085DB1" w:rsidP="0008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административном отношении площадь относится к Карасуйскому району Ошской области.</w:t>
      </w:r>
    </w:p>
    <w:p w:rsidR="00085DB1" w:rsidRDefault="00085DB1" w:rsidP="0008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участку имеется грунтовая дорога хорошего качества и круглогодичного действия.</w:t>
      </w:r>
    </w:p>
    <w:p w:rsidR="00085DB1" w:rsidRDefault="00085DB1" w:rsidP="0008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Рельеф месторождения представляет собой мелкосопочник – переходная зона между равниной Ферганской депрессии и высокогорным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Алайским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хребтом. Абсолютные высоты колеблются в пределах 1160-1390 м.</w:t>
      </w:r>
    </w:p>
    <w:p w:rsidR="00085DB1" w:rsidRDefault="00085DB1" w:rsidP="00085DB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085DB1" w:rsidRDefault="00085DB1" w:rsidP="0008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Размер лицензионной площади:</w:t>
      </w:r>
    </w:p>
    <w:p w:rsidR="00085DB1" w:rsidRDefault="00085DB1" w:rsidP="00085DB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Координаты угловых точек площади в прямоугольной системе координат.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01"/>
        <w:gridCol w:w="1595"/>
        <w:gridCol w:w="921"/>
        <w:gridCol w:w="1596"/>
        <w:gridCol w:w="1596"/>
      </w:tblGrid>
      <w:tr w:rsidR="00085DB1" w:rsidTr="00085D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085DB1" w:rsidTr="00085D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13320898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4478434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13321624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4478508</w:t>
            </w:r>
          </w:p>
        </w:tc>
      </w:tr>
      <w:tr w:rsidR="00085DB1" w:rsidTr="00085D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13321000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4478492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13322321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4478386</w:t>
            </w:r>
          </w:p>
        </w:tc>
      </w:tr>
      <w:tr w:rsidR="00085DB1" w:rsidTr="00085D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13321426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4478256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13321354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4478136</w:t>
            </w:r>
          </w:p>
        </w:tc>
      </w:tr>
      <w:tr w:rsidR="00085DB1" w:rsidTr="00085DB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13321316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4478446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13321330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1" w:rsidRDefault="00085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4478218</w:t>
            </w:r>
          </w:p>
        </w:tc>
      </w:tr>
    </w:tbl>
    <w:p w:rsidR="00085DB1" w:rsidRPr="00D63309" w:rsidRDefault="00085DB1" w:rsidP="00085DB1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63309">
        <w:rPr>
          <w:rFonts w:ascii="Times New Roman" w:hAnsi="Times New Roman" w:cs="Times New Roman"/>
          <w:sz w:val="26"/>
          <w:szCs w:val="26"/>
        </w:rPr>
        <w:t>Площадь составляет 0,228 км</w:t>
      </w:r>
      <w:proofErr w:type="gramStart"/>
      <w:r w:rsidRPr="00D6330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D63309">
        <w:rPr>
          <w:rFonts w:ascii="Times New Roman" w:hAnsi="Times New Roman" w:cs="Times New Roman"/>
          <w:sz w:val="26"/>
          <w:szCs w:val="26"/>
        </w:rPr>
        <w:t xml:space="preserve">  или 22,87 га.</w:t>
      </w:r>
    </w:p>
    <w:p w:rsidR="00085DB1" w:rsidRDefault="00085DB1" w:rsidP="00D63309">
      <w:pPr>
        <w:spacing w:before="120" w:after="12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Геологическ</w:t>
      </w:r>
      <w:r w:rsidR="00D63309">
        <w:rPr>
          <w:rFonts w:ascii="Times New Roman" w:hAnsi="Times New Roman" w:cs="Times New Roman"/>
          <w:b/>
          <w:sz w:val="28"/>
          <w:szCs w:val="28"/>
        </w:rPr>
        <w:t>ая характеристика месторождения</w:t>
      </w:r>
    </w:p>
    <w:p w:rsidR="00085DB1" w:rsidRDefault="00085DB1" w:rsidP="00085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Месторождение песка Ошское изучалось в 1962-63 гг. Ошской ГРП Южно-Кыргызской геологической экспедицией. На площади месторождения проведены поисковые работы и предварительная разведка, по результатам которых выделено три перспективных участка.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геологическом строении месторождения принимают участие палеозойские, мезозойские и кайнозойские отложения.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данным поисково-оценочных работ и предыдущих исследований Ошское месторождение песков имеет благоприятные гидрогеологические условия.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Пласт песка "Промышленный", являющийся полезной толщей, лежит, собственно, на поверхности, перекрываясь незначительной толщей меловых отложений и четвертичных лессовидными суглинками.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Ошское месторождение песка, сложено глинистыми, песчанистыми и обломочными породами.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Практический инженерный интерес представляет лишь пласт песка "Промышленный" и те породы, которые перекрывают его.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Пласт песка сложен уплотненным песком, который местами может образовывать крутые откосы, устойчивые в течение длительного времени.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целью всестороннего изучения качественных и технологических показа</w:t>
      </w:r>
      <w:r>
        <w:rPr>
          <w:rFonts w:ascii="Times New Roman" w:hAnsi="Times New Roman" w:cs="Times New Roman"/>
          <w:sz w:val="26"/>
          <w:szCs w:val="26"/>
        </w:rPr>
        <w:t>телей песков первого участка был выполнен достаточный объём лабораторных и технологических испытаний. Качественные показатели песка изучались по 114 рядовым, двум технологическим пробам.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Химический состав песков для строительных целей обычно не регламентируется. Исключение составляет лишь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содержание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сернокислых и сернистых соединений в пересчете на SO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должно составлять не более 1%.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Качественная характеристика пласта песка "Промышленный" приводится по данным исследований поисковых и разведочных работ, выполненных в 1962-63 гг. Данные лабораторных исследований песков, следующие: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Модуль крупности песка колеблется от 0,9 мм до 3,2 мм и подавляющую часть (50%) составляет группа мелких песков. Содержание зерен размером менее 0,14 мм не превышает 10% и зерен гравия размером более 10 мм не установлено.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Загрязненность песка глинистыми, илистыми и пылевидными частицами менее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загрязнен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среднем составляет 10%, что допустимо для строительных растворов.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Величина приращения объема при набухании находится в прямой зависимости от величин содержания глинистых и пылеватых частиц в песке и ее значение не превышает 5%.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Объемный вес песка по данным лабораторных определений колеблется от 1265 до 1400 кг/м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Средневзвешенная величина объемного веса составляет 1383 кг/м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5DB1" w:rsidRDefault="00085DB1" w:rsidP="00085DB1">
      <w:pPr>
        <w:pStyle w:val="3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минеральному составу пески состоят из зерен кварца (29,9-79%), полевого шпата (20-70%) и относятся к группе полевошпатово-кварцевых. Зерна песка имеют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полуокатанные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очертания.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химическом составе песков пласта "Промышленный" содержание кремнезема составляет 74-88%, глинозема – 0,45-8,93%.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Технологическими испытаниями по производству бетона установлено, что пески участка перед производством требуют отсева и промывки от глинистых и пылевидных частиц, что необходимо для сокращения расхода цемента. Получен бетон марки "М-200".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Технологическими испытаниями на предмет пригодности для приготовления растворов установлена возможность получения из песков участка, с применением цемента марки "400", растворов марки "75" и "100", твердеющих на воздухе и в воде.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технологическими испытаниями песка пласта </w:t>
      </w:r>
      <w:r>
        <w:rPr>
          <w:rFonts w:ascii="Times New Roman" w:hAnsi="Times New Roman" w:cs="Times New Roman"/>
          <w:sz w:val="26"/>
          <w:szCs w:val="26"/>
        </w:rPr>
        <w:lastRenderedPageBreak/>
        <w:t>"Промышленный» установлено, что пески пригодны для приготовления растворов М-100-75 и производства бетонов М-200 при следующих условиях: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необходим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отмыв песка от глинистых, илистых и пылеватых частиц;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ab/>
        <w:t>для производства растворов необходим предварительный отсев песка через сито 55 мм;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</w:rPr>
        <w:tab/>
        <w:t>для получения бетона М-200 из песка, гравия и цемента М-400 рекомендуется состав 1:1, 74:3,5 соответственно, где расход цемента составляет 350 кг на 1 м3 бетона;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ab/>
        <w:t>для получения строительного раствора М-75 для кладки и раствора М-100 для водных сооружений из песка и цемента М-400 рекомендуется состав 1:3, где расход цемента составляет 270 кг на 1 м3 раствора.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на месторождении были выполнены маршрутная гамма-съемка и гамма-профилирование всех горных выработок с целью оценки на радиоактивность полезной толщи и вмещающих пород.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Комплексом радиометрических исследований установлено, что породы, перекрывающие пласт песка, имеют радиоактивность от 17,5 до 25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/час, что соответствует удельной эффективности естественных радионуклидов Аэф=100-150 Бк/кг, при естественном природном фоне 20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/час, что соответствует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Аэф</w:t>
      </w:r>
      <w:proofErr w:type="spellEnd"/>
      <w:r>
        <w:rPr>
          <w:rFonts w:ascii="Times New Roman" w:hAnsi="Times New Roman" w:cs="Times New Roman"/>
          <w:sz w:val="26"/>
          <w:szCs w:val="26"/>
        </w:rPr>
        <w:t>=92-150 Бк/кг.</w:t>
      </w:r>
    </w:p>
    <w:p w:rsidR="00085DB1" w:rsidRDefault="00085DB1" w:rsidP="00085DB1">
      <w:pPr>
        <w:pStyle w:val="3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ГОСТа 8736-93 породы, слагающие месторождение, относятся к 1 классу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ЛИРГу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Аэф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370 Бк/кг) и могут применяться в строительном деле без ограничения.</w:t>
      </w:r>
    </w:p>
    <w:p w:rsidR="00085DB1" w:rsidRDefault="00085DB1" w:rsidP="00085DB1">
      <w:pPr>
        <w:pStyle w:val="Style2"/>
        <w:widowControl/>
        <w:spacing w:before="120" w:after="120" w:line="240" w:lineRule="auto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3. Основные требования к пользованию объектом недр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>
        <w:rPr>
          <w:rStyle w:val="FontStyle16"/>
          <w:sz w:val="26"/>
          <w:szCs w:val="26"/>
        </w:rPr>
        <w:t>на право пользование</w:t>
      </w:r>
      <w:proofErr w:type="gramEnd"/>
      <w:r>
        <w:rPr>
          <w:rStyle w:val="FontStyle16"/>
          <w:sz w:val="26"/>
          <w:szCs w:val="26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3.2. Основными требованиями к пользованию лицензионной площадью являются: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 полезных ископаемых на площади;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предоставление, в течение оговоренного в лицензионном соглашении срока, технического проекта, направленных на проведение геологоразведочных работ полезных ископаемых на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предоставление годового отчета до 31 января, следующего за отчетные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- разработка Плана мероприятий по обеспечению требований промышленной безопасности на объектах работ, в том числе по предупреждению аварий и </w:t>
      </w:r>
      <w:bookmarkStart w:id="0" w:name="_GoBack"/>
      <w:r>
        <w:rPr>
          <w:rStyle w:val="FontStyle16"/>
          <w:sz w:val="26"/>
          <w:szCs w:val="26"/>
        </w:rPr>
        <w:lastRenderedPageBreak/>
        <w:t>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proofErr w:type="gramStart"/>
      <w:r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4. Время и место проведения аукциона: Аукцион пройдет </w:t>
      </w:r>
      <w:r w:rsidR="00542A50">
        <w:rPr>
          <w:rStyle w:val="FontStyle16"/>
          <w:sz w:val="26"/>
          <w:szCs w:val="26"/>
        </w:rPr>
        <w:t>11</w:t>
      </w:r>
      <w:r>
        <w:rPr>
          <w:rStyle w:val="FontStyle16"/>
          <w:sz w:val="26"/>
          <w:szCs w:val="26"/>
        </w:rPr>
        <w:t xml:space="preserve"> августа 2021 года в здании </w:t>
      </w:r>
      <w:proofErr w:type="spellStart"/>
      <w:r>
        <w:rPr>
          <w:rStyle w:val="FontStyle16"/>
          <w:sz w:val="26"/>
          <w:szCs w:val="26"/>
        </w:rPr>
        <w:t>райгосадминистрации</w:t>
      </w:r>
      <w:proofErr w:type="spellEnd"/>
      <w:r>
        <w:rPr>
          <w:rStyle w:val="FontStyle16"/>
          <w:sz w:val="26"/>
          <w:szCs w:val="26"/>
        </w:rPr>
        <w:t xml:space="preserve"> Кара-</w:t>
      </w:r>
      <w:proofErr w:type="spellStart"/>
      <w:r>
        <w:rPr>
          <w:rStyle w:val="FontStyle16"/>
          <w:sz w:val="26"/>
          <w:szCs w:val="26"/>
        </w:rPr>
        <w:t>Суйского</w:t>
      </w:r>
      <w:proofErr w:type="spellEnd"/>
      <w:r>
        <w:rPr>
          <w:rStyle w:val="FontStyle16"/>
          <w:sz w:val="26"/>
          <w:szCs w:val="26"/>
        </w:rPr>
        <w:t xml:space="preserve"> района </w:t>
      </w:r>
      <w:proofErr w:type="spellStart"/>
      <w:r>
        <w:rPr>
          <w:rStyle w:val="FontStyle16"/>
          <w:sz w:val="26"/>
          <w:szCs w:val="26"/>
        </w:rPr>
        <w:t>Ошской</w:t>
      </w:r>
      <w:proofErr w:type="spellEnd"/>
      <w:r>
        <w:rPr>
          <w:rStyle w:val="FontStyle16"/>
          <w:sz w:val="26"/>
          <w:szCs w:val="26"/>
        </w:rPr>
        <w:t xml:space="preserve"> области Кыргызской Республики.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5. Срок подачи заявок: заявки принимаются с </w:t>
      </w:r>
      <w:r w:rsidR="00542A50">
        <w:rPr>
          <w:rStyle w:val="FontStyle16"/>
          <w:sz w:val="26"/>
          <w:szCs w:val="26"/>
        </w:rPr>
        <w:t>22</w:t>
      </w:r>
      <w:r>
        <w:rPr>
          <w:rStyle w:val="FontStyle16"/>
          <w:sz w:val="26"/>
          <w:szCs w:val="26"/>
        </w:rPr>
        <w:t xml:space="preserve"> июня 2021 года по 0</w:t>
      </w:r>
      <w:r w:rsidR="00542A50">
        <w:rPr>
          <w:rStyle w:val="FontStyle16"/>
          <w:sz w:val="26"/>
          <w:szCs w:val="26"/>
        </w:rPr>
        <w:t>5</w:t>
      </w:r>
      <w:r>
        <w:rPr>
          <w:rStyle w:val="FontStyle16"/>
          <w:sz w:val="26"/>
          <w:szCs w:val="26"/>
        </w:rPr>
        <w:t xml:space="preserve"> августа 2021 года включительно ежедневно в рабочие дни с 9-00 часов до 18-00 часов Управления лицензирования недропользования Государственного </w:t>
      </w:r>
      <w:r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 xml:space="preserve">, </w:t>
      </w:r>
      <w:proofErr w:type="spellStart"/>
      <w:r>
        <w:rPr>
          <w:rStyle w:val="FontStyle16"/>
          <w:sz w:val="26"/>
          <w:szCs w:val="26"/>
        </w:rPr>
        <w:t>каб</w:t>
      </w:r>
      <w:proofErr w:type="spellEnd"/>
      <w:r>
        <w:rPr>
          <w:rStyle w:val="FontStyle16"/>
          <w:sz w:val="26"/>
          <w:szCs w:val="26"/>
        </w:rPr>
        <w:t>. № 227.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Управления геологии Государственного </w:t>
      </w:r>
      <w:r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>, кабинет № 210, ежедневно с 9-00 до 18-00 часов.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7. Для участия в аукционе заявитель лично или через доверенное лицо представляет организатору аукциона заявку до 18-00 часов 0</w:t>
      </w:r>
      <w:r w:rsidR="00542A50">
        <w:rPr>
          <w:rStyle w:val="FontStyle16"/>
          <w:sz w:val="26"/>
          <w:szCs w:val="26"/>
        </w:rPr>
        <w:t>5</w:t>
      </w:r>
      <w:r>
        <w:rPr>
          <w:rStyle w:val="FontStyle16"/>
          <w:sz w:val="26"/>
          <w:szCs w:val="26"/>
        </w:rPr>
        <w:t xml:space="preserve"> августа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9" w:history="1">
        <w:r>
          <w:rPr>
            <w:rStyle w:val="ae"/>
            <w:rFonts w:ascii="Times New Roman" w:hAnsi="Times New Roman"/>
            <w:sz w:val="26"/>
            <w:szCs w:val="26"/>
          </w:rPr>
          <w:t>www.</w:t>
        </w:r>
        <w:r>
          <w:rPr>
            <w:rStyle w:val="ae"/>
            <w:rFonts w:ascii="Times New Roman" w:hAnsi="Times New Roman"/>
            <w:sz w:val="26"/>
            <w:szCs w:val="26"/>
            <w:lang w:val="en-US"/>
          </w:rPr>
          <w:t>geology</w:t>
        </w:r>
        <w:r>
          <w:rPr>
            <w:rStyle w:val="ae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e"/>
            <w:rFonts w:ascii="Times New Roman" w:hAnsi="Times New Roman"/>
            <w:sz w:val="26"/>
            <w:szCs w:val="26"/>
          </w:rPr>
          <w:t>kg</w:t>
        </w:r>
        <w:proofErr w:type="spellEnd"/>
      </w:hyperlink>
      <w:r>
        <w:rPr>
          <w:rStyle w:val="FontStyle16"/>
          <w:sz w:val="26"/>
          <w:szCs w:val="26"/>
        </w:rPr>
        <w:t>.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Подача заявки по почте не допускается.</w:t>
      </w:r>
    </w:p>
    <w:p w:rsidR="00085DB1" w:rsidRDefault="00085DB1" w:rsidP="00085DB1">
      <w:pPr>
        <w:pStyle w:val="11"/>
        <w:ind w:firstLine="540"/>
        <w:jc w:val="both"/>
        <w:rPr>
          <w:rStyle w:val="FontStyle16"/>
          <w:sz w:val="26"/>
          <w:szCs w:val="26"/>
        </w:rPr>
      </w:pPr>
      <w:proofErr w:type="gramStart"/>
      <w:r>
        <w:rPr>
          <w:rStyle w:val="FontStyle16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085DB1" w:rsidRDefault="00085DB1" w:rsidP="00085DB1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К заявке прилагаются следующие документы:</w:t>
      </w:r>
    </w:p>
    <w:p w:rsidR="00085DB1" w:rsidRDefault="00085DB1" w:rsidP="00085DB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-копии учредительных документов и свидетельства о государственной регистрации юридического лица;</w:t>
      </w:r>
    </w:p>
    <w:p w:rsidR="00085DB1" w:rsidRDefault="00085DB1" w:rsidP="00085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-копия свидетельства о государственной регистрации индивидуального предпринимателя;</w:t>
      </w:r>
    </w:p>
    <w:p w:rsidR="00085DB1" w:rsidRDefault="00085DB1" w:rsidP="00085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-копия документа о назначении исполнительного органа организации;</w:t>
      </w:r>
    </w:p>
    <w:p w:rsidR="00085DB1" w:rsidRDefault="00085DB1" w:rsidP="00085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085DB1" w:rsidRDefault="00085DB1" w:rsidP="00085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-документ, подтверждающий оплату гарантийного взноса;</w:t>
      </w:r>
    </w:p>
    <w:p w:rsidR="00085DB1" w:rsidRDefault="00085DB1" w:rsidP="00085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-документ, подтверждающий оплату сбора за участие в аукционе;</w:t>
      </w:r>
    </w:p>
    <w:bookmarkEnd w:id="0"/>
    <w:p w:rsidR="00085DB1" w:rsidRDefault="00085DB1" w:rsidP="00085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информация (сведения) о бенефициарах в соответствии с Положением о порядке лицензирования недропользования.</w:t>
      </w:r>
    </w:p>
    <w:p w:rsidR="00085DB1" w:rsidRDefault="00085DB1" w:rsidP="00085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апостилированную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085DB1" w:rsidRDefault="00085DB1" w:rsidP="00085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</w:t>
      </w:r>
      <w:r>
        <w:rPr>
          <w:rFonts w:ascii="Times New Roman" w:hAnsi="Times New Roman" w:cs="Times New Roman"/>
          <w:b/>
          <w:i/>
          <w:sz w:val="26"/>
          <w:szCs w:val="26"/>
        </w:rPr>
        <w:t>представляют справку налоговой службы об отсутствии налоговой задолженности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85DB1" w:rsidRDefault="00085DB1" w:rsidP="00085DB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085DB1" w:rsidRDefault="00085DB1" w:rsidP="00085DB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085DB1" w:rsidRDefault="00085DB1" w:rsidP="00085DB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085DB1" w:rsidRDefault="00085DB1" w:rsidP="00085DB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085DB1" w:rsidRDefault="00085DB1" w:rsidP="00085DB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085DB1" w:rsidRDefault="00085DB1" w:rsidP="00085DB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085DB1" w:rsidRDefault="00085DB1" w:rsidP="00085DB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085DB1" w:rsidRDefault="00085DB1" w:rsidP="00085DB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10" w:anchor="pr2" w:history="1">
        <w:r>
          <w:rPr>
            <w:rStyle w:val="ae"/>
            <w:rFonts w:ascii="Times New Roman" w:eastAsia="Arial Unicode MS" w:hAnsi="Times New Roman"/>
            <w:sz w:val="26"/>
            <w:szCs w:val="26"/>
          </w:rPr>
          <w:t>приложению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085DB1" w:rsidRDefault="00085DB1" w:rsidP="00085DB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>
        <w:rPr>
          <w:rStyle w:val="FontStyle16"/>
          <w:sz w:val="26"/>
          <w:szCs w:val="26"/>
        </w:rPr>
        <w:t xml:space="preserve">9. Сбор за участие в аукционе в размере 10 000 сомов вносится заявителем на депозитный счет организатора аукциона: Государственной </w:t>
      </w:r>
      <w:r>
        <w:rPr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Республики.</w:t>
      </w:r>
      <w:r>
        <w:rPr>
          <w:rStyle w:val="FontStyle16"/>
          <w:rFonts w:eastAsia="Arial Unicode MS"/>
          <w:sz w:val="26"/>
          <w:szCs w:val="26"/>
        </w:rPr>
        <w:t xml:space="preserve"> 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>
        <w:rPr>
          <w:rStyle w:val="FontStyle16"/>
          <w:rFonts w:eastAsia="Arial Unicode MS"/>
          <w:sz w:val="26"/>
          <w:szCs w:val="26"/>
        </w:rPr>
        <w:lastRenderedPageBreak/>
        <w:t>Банковские реквизиты для зачисления денежных сре</w:t>
      </w:r>
      <w:proofErr w:type="gramStart"/>
      <w:r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085DB1" w:rsidRDefault="00085DB1" w:rsidP="00085DB1">
      <w:pPr>
        <w:tabs>
          <w:tab w:val="left" w:pos="1215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085DB1" w:rsidRDefault="00085DB1" w:rsidP="00085DB1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Банк: </w:t>
      </w:r>
      <w:r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085DB1" w:rsidRDefault="00085DB1" w:rsidP="00085DB1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>
        <w:rPr>
          <w:rFonts w:ascii="Times New Roman" w:hAnsi="Times New Roman" w:cs="Times New Roman"/>
          <w:sz w:val="26"/>
          <w:szCs w:val="26"/>
        </w:rPr>
        <w:t>440001</w:t>
      </w:r>
    </w:p>
    <w:p w:rsidR="00085DB1" w:rsidRDefault="00085DB1" w:rsidP="00085DB1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>
        <w:rPr>
          <w:rFonts w:ascii="Times New Roman" w:hAnsi="Times New Roman" w:cs="Times New Roman"/>
          <w:sz w:val="26"/>
          <w:szCs w:val="26"/>
        </w:rPr>
        <w:t>4402031103010257</w:t>
      </w:r>
    </w:p>
    <w:p w:rsidR="00085DB1" w:rsidRDefault="00085DB1" w:rsidP="00085DB1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085DB1" w:rsidRDefault="00085DB1" w:rsidP="00085DB1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085DB1" w:rsidRDefault="00085DB1" w:rsidP="00085DB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085DB1" w:rsidRDefault="00085DB1" w:rsidP="00085DB1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10. Гарантийный взнос в сумме 2300 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11. Стартовая цена объекта аукциона составляет 3280 долларов США.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12. Шаг аукциона устанавливается в размере 300 долларов США, максимальный шаг – 32 800 долларов США.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13. Аукцион признается несостоявшимся в следующих случаях: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4) участниками аукциона не предложена цена выше </w:t>
      </w:r>
      <w:proofErr w:type="gramStart"/>
      <w:r>
        <w:rPr>
          <w:rStyle w:val="FontStyle16"/>
          <w:sz w:val="26"/>
          <w:szCs w:val="26"/>
        </w:rPr>
        <w:t>стартовой</w:t>
      </w:r>
      <w:proofErr w:type="gramEnd"/>
      <w:r>
        <w:rPr>
          <w:rStyle w:val="FontStyle16"/>
          <w:sz w:val="26"/>
          <w:szCs w:val="26"/>
        </w:rPr>
        <w:t>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085DB1" w:rsidRDefault="00085DB1" w:rsidP="00085DB1">
      <w:pPr>
        <w:pStyle w:val="Style2"/>
        <w:widowControl/>
        <w:spacing w:line="240" w:lineRule="auto"/>
        <w:ind w:firstLine="540"/>
        <w:rPr>
          <w:rStyle w:val="FontStyle16"/>
          <w:rFonts w:eastAsia="Gungsuh"/>
          <w:b/>
          <w:sz w:val="28"/>
          <w:szCs w:val="28"/>
        </w:rPr>
      </w:pPr>
    </w:p>
    <w:p w:rsidR="00085DB1" w:rsidRDefault="00085DB1" w:rsidP="00085DB1">
      <w:pPr>
        <w:spacing w:line="240" w:lineRule="auto"/>
        <w:rPr>
          <w:rStyle w:val="FontStyle16"/>
          <w:sz w:val="28"/>
          <w:szCs w:val="28"/>
        </w:rPr>
      </w:pPr>
    </w:p>
    <w:p w:rsidR="00085DB1" w:rsidRDefault="00085DB1" w:rsidP="00085DB1">
      <w:pPr>
        <w:rPr>
          <w:rStyle w:val="FontStyle16"/>
        </w:rPr>
      </w:pPr>
    </w:p>
    <w:p w:rsidR="00EE0655" w:rsidRPr="00085DB1" w:rsidRDefault="00EE0655" w:rsidP="00085DB1">
      <w:pPr>
        <w:rPr>
          <w:rStyle w:val="FontStyle16"/>
          <w:rFonts w:asciiTheme="minorHAnsi" w:hAnsiTheme="minorHAnsi" w:cstheme="minorBidi"/>
        </w:rPr>
      </w:pPr>
    </w:p>
    <w:sectPr w:rsidR="00EE0655" w:rsidRPr="00085DB1" w:rsidSect="0059307C">
      <w:footerReference w:type="default" r:id="rId11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43" w:rsidRDefault="00895743">
      <w:pPr>
        <w:spacing w:after="0" w:line="240" w:lineRule="auto"/>
      </w:pPr>
      <w:r>
        <w:separator/>
      </w:r>
    </w:p>
  </w:endnote>
  <w:endnote w:type="continuationSeparator" w:id="0">
    <w:p w:rsidR="00895743" w:rsidRDefault="0089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2" w:rsidRDefault="007165D2">
    <w:pPr>
      <w:pStyle w:val="ac"/>
      <w:jc w:val="center"/>
    </w:pPr>
  </w:p>
  <w:p w:rsidR="007165D2" w:rsidRDefault="007165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43" w:rsidRDefault="00895743">
      <w:pPr>
        <w:spacing w:after="0" w:line="240" w:lineRule="auto"/>
      </w:pPr>
      <w:r>
        <w:separator/>
      </w:r>
    </w:p>
  </w:footnote>
  <w:footnote w:type="continuationSeparator" w:id="0">
    <w:p w:rsidR="00895743" w:rsidRDefault="0089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2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8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7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9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0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1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8">
    <w:abstractNumId w:val="18"/>
  </w:num>
  <w:num w:numId="9">
    <w:abstractNumId w:val="38"/>
  </w:num>
  <w:num w:numId="10">
    <w:abstractNumId w:val="5"/>
  </w:num>
  <w:num w:numId="11">
    <w:abstractNumId w:val="15"/>
  </w:num>
  <w:num w:numId="12">
    <w:abstractNumId w:val="26"/>
  </w:num>
  <w:num w:numId="13">
    <w:abstractNumId w:val="3"/>
  </w:num>
  <w:num w:numId="14">
    <w:abstractNumId w:val="36"/>
  </w:num>
  <w:num w:numId="15">
    <w:abstractNumId w:val="2"/>
  </w:num>
  <w:num w:numId="16">
    <w:abstractNumId w:val="16"/>
  </w:num>
  <w:num w:numId="17">
    <w:abstractNumId w:val="1"/>
  </w:num>
  <w:num w:numId="18">
    <w:abstractNumId w:val="17"/>
  </w:num>
  <w:num w:numId="19">
    <w:abstractNumId w:val="4"/>
  </w:num>
  <w:num w:numId="20">
    <w:abstractNumId w:val="8"/>
  </w:num>
  <w:num w:numId="21">
    <w:abstractNumId w:val="35"/>
  </w:num>
  <w:num w:numId="22">
    <w:abstractNumId w:val="25"/>
  </w:num>
  <w:num w:numId="23">
    <w:abstractNumId w:val="21"/>
  </w:num>
  <w:num w:numId="24">
    <w:abstractNumId w:val="33"/>
  </w:num>
  <w:num w:numId="25">
    <w:abstractNumId w:val="40"/>
  </w:num>
  <w:num w:numId="26">
    <w:abstractNumId w:val="39"/>
  </w:num>
  <w:num w:numId="27">
    <w:abstractNumId w:val="22"/>
  </w:num>
  <w:num w:numId="28">
    <w:abstractNumId w:val="13"/>
  </w:num>
  <w:num w:numId="29">
    <w:abstractNumId w:val="27"/>
  </w:num>
  <w:num w:numId="30">
    <w:abstractNumId w:val="31"/>
  </w:num>
  <w:num w:numId="31">
    <w:abstractNumId w:val="7"/>
  </w:num>
  <w:num w:numId="32">
    <w:abstractNumId w:val="34"/>
  </w:num>
  <w:num w:numId="33">
    <w:abstractNumId w:val="32"/>
  </w:num>
  <w:num w:numId="34">
    <w:abstractNumId w:val="30"/>
  </w:num>
  <w:num w:numId="35">
    <w:abstractNumId w:val="14"/>
  </w:num>
  <w:num w:numId="36">
    <w:abstractNumId w:val="6"/>
  </w:num>
  <w:num w:numId="37">
    <w:abstractNumId w:val="19"/>
  </w:num>
  <w:num w:numId="38">
    <w:abstractNumId w:val="41"/>
  </w:num>
  <w:num w:numId="39">
    <w:abstractNumId w:val="29"/>
  </w:num>
  <w:num w:numId="40">
    <w:abstractNumId w:val="24"/>
  </w:num>
  <w:num w:numId="41">
    <w:abstractNumId w:val="10"/>
  </w:num>
  <w:num w:numId="42">
    <w:abstractNumId w:val="9"/>
  </w:num>
  <w:num w:numId="43">
    <w:abstractNumId w:val="20"/>
  </w:num>
  <w:num w:numId="44">
    <w:abstractNumId w:val="11"/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0B"/>
    <w:rsid w:val="000051CB"/>
    <w:rsid w:val="0001006A"/>
    <w:rsid w:val="00023471"/>
    <w:rsid w:val="0002609C"/>
    <w:rsid w:val="00032190"/>
    <w:rsid w:val="00035512"/>
    <w:rsid w:val="0003663F"/>
    <w:rsid w:val="000534D7"/>
    <w:rsid w:val="00055162"/>
    <w:rsid w:val="000626F7"/>
    <w:rsid w:val="00066521"/>
    <w:rsid w:val="00066E72"/>
    <w:rsid w:val="00085DB1"/>
    <w:rsid w:val="0008694C"/>
    <w:rsid w:val="00091B6D"/>
    <w:rsid w:val="000934E8"/>
    <w:rsid w:val="000B2696"/>
    <w:rsid w:val="000C6C89"/>
    <w:rsid w:val="000F08D4"/>
    <w:rsid w:val="000F10C8"/>
    <w:rsid w:val="000F3026"/>
    <w:rsid w:val="001024C8"/>
    <w:rsid w:val="001103A4"/>
    <w:rsid w:val="00117545"/>
    <w:rsid w:val="00120A8B"/>
    <w:rsid w:val="00121715"/>
    <w:rsid w:val="00126009"/>
    <w:rsid w:val="0013667E"/>
    <w:rsid w:val="00174172"/>
    <w:rsid w:val="00194F81"/>
    <w:rsid w:val="001B2130"/>
    <w:rsid w:val="001F4EEC"/>
    <w:rsid w:val="00205FC2"/>
    <w:rsid w:val="00207CF4"/>
    <w:rsid w:val="00251DB1"/>
    <w:rsid w:val="0025321A"/>
    <w:rsid w:val="0025754E"/>
    <w:rsid w:val="00261555"/>
    <w:rsid w:val="00264F00"/>
    <w:rsid w:val="00287EE0"/>
    <w:rsid w:val="002B2B3D"/>
    <w:rsid w:val="002C2EA5"/>
    <w:rsid w:val="002C5AC4"/>
    <w:rsid w:val="002D7DD1"/>
    <w:rsid w:val="002F41C6"/>
    <w:rsid w:val="00314778"/>
    <w:rsid w:val="00316F1F"/>
    <w:rsid w:val="00350D00"/>
    <w:rsid w:val="00351D01"/>
    <w:rsid w:val="00364CD9"/>
    <w:rsid w:val="00367944"/>
    <w:rsid w:val="00371255"/>
    <w:rsid w:val="0037462E"/>
    <w:rsid w:val="00380CBC"/>
    <w:rsid w:val="00386222"/>
    <w:rsid w:val="003A1589"/>
    <w:rsid w:val="003A5D4A"/>
    <w:rsid w:val="003A6AA2"/>
    <w:rsid w:val="00405736"/>
    <w:rsid w:val="00425757"/>
    <w:rsid w:val="00473C4F"/>
    <w:rsid w:val="00482C27"/>
    <w:rsid w:val="00493D42"/>
    <w:rsid w:val="004D26C6"/>
    <w:rsid w:val="004D4684"/>
    <w:rsid w:val="004E1E5A"/>
    <w:rsid w:val="00502578"/>
    <w:rsid w:val="00503640"/>
    <w:rsid w:val="00506C91"/>
    <w:rsid w:val="00524DDD"/>
    <w:rsid w:val="00530199"/>
    <w:rsid w:val="00542A50"/>
    <w:rsid w:val="00543548"/>
    <w:rsid w:val="00543D83"/>
    <w:rsid w:val="00551FEC"/>
    <w:rsid w:val="0055577A"/>
    <w:rsid w:val="00566D84"/>
    <w:rsid w:val="005706B9"/>
    <w:rsid w:val="0059307C"/>
    <w:rsid w:val="005961C2"/>
    <w:rsid w:val="005A38F3"/>
    <w:rsid w:val="005B4735"/>
    <w:rsid w:val="005D713B"/>
    <w:rsid w:val="005F0D55"/>
    <w:rsid w:val="006022A2"/>
    <w:rsid w:val="00634E85"/>
    <w:rsid w:val="006379FF"/>
    <w:rsid w:val="0066166E"/>
    <w:rsid w:val="006672F7"/>
    <w:rsid w:val="0067051E"/>
    <w:rsid w:val="006854DB"/>
    <w:rsid w:val="006902B2"/>
    <w:rsid w:val="006B29A9"/>
    <w:rsid w:val="006C1DB8"/>
    <w:rsid w:val="006D6B5B"/>
    <w:rsid w:val="006E1B94"/>
    <w:rsid w:val="006E4B98"/>
    <w:rsid w:val="0070224B"/>
    <w:rsid w:val="0070298A"/>
    <w:rsid w:val="007121B3"/>
    <w:rsid w:val="007165D2"/>
    <w:rsid w:val="00724D21"/>
    <w:rsid w:val="00743B42"/>
    <w:rsid w:val="0075386C"/>
    <w:rsid w:val="00754EE8"/>
    <w:rsid w:val="00766DF2"/>
    <w:rsid w:val="0077074E"/>
    <w:rsid w:val="00780E7B"/>
    <w:rsid w:val="007916A1"/>
    <w:rsid w:val="007A3685"/>
    <w:rsid w:val="007B2310"/>
    <w:rsid w:val="007F015E"/>
    <w:rsid w:val="007F41A1"/>
    <w:rsid w:val="007F6B07"/>
    <w:rsid w:val="00813EBC"/>
    <w:rsid w:val="00831B5A"/>
    <w:rsid w:val="00835765"/>
    <w:rsid w:val="00861AD5"/>
    <w:rsid w:val="00862AFE"/>
    <w:rsid w:val="008667F0"/>
    <w:rsid w:val="008668E4"/>
    <w:rsid w:val="00867125"/>
    <w:rsid w:val="00872E98"/>
    <w:rsid w:val="00895743"/>
    <w:rsid w:val="008A55BC"/>
    <w:rsid w:val="008B0CEE"/>
    <w:rsid w:val="008C0FE2"/>
    <w:rsid w:val="009248D4"/>
    <w:rsid w:val="00927320"/>
    <w:rsid w:val="00941FF9"/>
    <w:rsid w:val="0094469A"/>
    <w:rsid w:val="009969EB"/>
    <w:rsid w:val="009A2C0B"/>
    <w:rsid w:val="009A5E77"/>
    <w:rsid w:val="009C3BEC"/>
    <w:rsid w:val="009D61DE"/>
    <w:rsid w:val="009E5664"/>
    <w:rsid w:val="009E56FB"/>
    <w:rsid w:val="009F37EF"/>
    <w:rsid w:val="00A04F16"/>
    <w:rsid w:val="00A06F18"/>
    <w:rsid w:val="00A077C6"/>
    <w:rsid w:val="00A21845"/>
    <w:rsid w:val="00A230F4"/>
    <w:rsid w:val="00A253F9"/>
    <w:rsid w:val="00A30086"/>
    <w:rsid w:val="00A3366D"/>
    <w:rsid w:val="00A54355"/>
    <w:rsid w:val="00A6373B"/>
    <w:rsid w:val="00A6798B"/>
    <w:rsid w:val="00A82E72"/>
    <w:rsid w:val="00A91471"/>
    <w:rsid w:val="00AA1B47"/>
    <w:rsid w:val="00AA4D6C"/>
    <w:rsid w:val="00AA51B9"/>
    <w:rsid w:val="00AB29E4"/>
    <w:rsid w:val="00AC0AB7"/>
    <w:rsid w:val="00AC2EE5"/>
    <w:rsid w:val="00AF3E7B"/>
    <w:rsid w:val="00AF4DAB"/>
    <w:rsid w:val="00B0044D"/>
    <w:rsid w:val="00B019DB"/>
    <w:rsid w:val="00B038C1"/>
    <w:rsid w:val="00B24369"/>
    <w:rsid w:val="00B2516A"/>
    <w:rsid w:val="00B34142"/>
    <w:rsid w:val="00B65C43"/>
    <w:rsid w:val="00B77499"/>
    <w:rsid w:val="00BB465E"/>
    <w:rsid w:val="00BB6474"/>
    <w:rsid w:val="00BC3A00"/>
    <w:rsid w:val="00BC3CAF"/>
    <w:rsid w:val="00BC751B"/>
    <w:rsid w:val="00BC7A89"/>
    <w:rsid w:val="00BF3046"/>
    <w:rsid w:val="00BF74AC"/>
    <w:rsid w:val="00C1008A"/>
    <w:rsid w:val="00C234AC"/>
    <w:rsid w:val="00C51278"/>
    <w:rsid w:val="00C57EED"/>
    <w:rsid w:val="00C8680F"/>
    <w:rsid w:val="00CB4720"/>
    <w:rsid w:val="00CC34A2"/>
    <w:rsid w:val="00CD7749"/>
    <w:rsid w:val="00CE5D22"/>
    <w:rsid w:val="00CF040C"/>
    <w:rsid w:val="00CF7BA8"/>
    <w:rsid w:val="00D1176B"/>
    <w:rsid w:val="00D3056B"/>
    <w:rsid w:val="00D5708D"/>
    <w:rsid w:val="00D63309"/>
    <w:rsid w:val="00D856C1"/>
    <w:rsid w:val="00DB59C4"/>
    <w:rsid w:val="00DB7E06"/>
    <w:rsid w:val="00DD5F04"/>
    <w:rsid w:val="00DD7C9C"/>
    <w:rsid w:val="00DF15EB"/>
    <w:rsid w:val="00DF1FE5"/>
    <w:rsid w:val="00DF75FC"/>
    <w:rsid w:val="00E16526"/>
    <w:rsid w:val="00E165BD"/>
    <w:rsid w:val="00E2382F"/>
    <w:rsid w:val="00E31C1E"/>
    <w:rsid w:val="00E36687"/>
    <w:rsid w:val="00E51219"/>
    <w:rsid w:val="00E6167F"/>
    <w:rsid w:val="00E63E66"/>
    <w:rsid w:val="00E71FED"/>
    <w:rsid w:val="00E755DB"/>
    <w:rsid w:val="00E75B5C"/>
    <w:rsid w:val="00EB41C0"/>
    <w:rsid w:val="00EB5685"/>
    <w:rsid w:val="00EB78FC"/>
    <w:rsid w:val="00ED6B5D"/>
    <w:rsid w:val="00EE0655"/>
    <w:rsid w:val="00EE306B"/>
    <w:rsid w:val="00EF4CA7"/>
    <w:rsid w:val="00EF5124"/>
    <w:rsid w:val="00F11DD3"/>
    <w:rsid w:val="00F139F1"/>
    <w:rsid w:val="00F41C75"/>
    <w:rsid w:val="00F5122D"/>
    <w:rsid w:val="00F543BC"/>
    <w:rsid w:val="00F57FBF"/>
    <w:rsid w:val="00F625FA"/>
    <w:rsid w:val="00F84389"/>
    <w:rsid w:val="00F8493B"/>
    <w:rsid w:val="00F9526E"/>
    <w:rsid w:val="00FA0EB0"/>
    <w:rsid w:val="00FC4F48"/>
    <w:rsid w:val="00FC506E"/>
    <w:rsid w:val="00FC79DC"/>
    <w:rsid w:val="00FE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B1"/>
  </w:style>
  <w:style w:type="paragraph" w:styleId="1">
    <w:name w:val="heading 1"/>
    <w:basedOn w:val="a"/>
    <w:next w:val="a"/>
    <w:link w:val="10"/>
    <w:qFormat/>
    <w:rsid w:val="000B2696"/>
    <w:pPr>
      <w:keepNext/>
      <w:spacing w:before="240" w:after="60" w:line="240" w:lineRule="auto"/>
      <w:ind w:left="708" w:hanging="708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2696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2696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2696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2696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B2696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2696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2696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69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69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269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269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269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269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269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269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1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1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A1589"/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854DB"/>
  </w:style>
  <w:style w:type="paragraph" w:styleId="ac">
    <w:name w:val="footer"/>
    <w:basedOn w:val="a"/>
    <w:link w:val="ad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character" w:customStyle="1" w:styleId="240">
    <w:name w:val="Основной текст (24)_"/>
    <w:basedOn w:val="a0"/>
    <w:link w:val="241"/>
    <w:rsid w:val="00566D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566D84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pacing w:val="50"/>
      <w:sz w:val="23"/>
      <w:szCs w:val="23"/>
    </w:rPr>
  </w:style>
  <w:style w:type="character" w:customStyle="1" w:styleId="240pt">
    <w:name w:val="Основной текст (24) + Интервал 0 pt"/>
    <w:basedOn w:val="240"/>
    <w:rsid w:val="00566D84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115pt0pt">
    <w:name w:val="Заголовок №1 (2) + 11;5 pt;Интервал 0 pt"/>
    <w:basedOn w:val="a0"/>
    <w:rsid w:val="00F8493B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125pt0pt">
    <w:name w:val="Основной текст (24) + 12;5 pt;Курсив;Интервал 0 pt"/>
    <w:basedOn w:val="240"/>
    <w:rsid w:val="00F8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Candara9pt0pt">
    <w:name w:val="Основной текст (24) + Candara;9 pt;Интервал 0 pt"/>
    <w:basedOn w:val="240"/>
    <w:rsid w:val="00F849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1">
    <w:name w:val="Без интервала3"/>
    <w:uiPriority w:val="99"/>
    <w:qFormat/>
    <w:rsid w:val="002C5AC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11">
    <w:name w:val="Заголовок №1 (2) + 11"/>
    <w:aliases w:val="5 pt,Интервал 0 pt"/>
    <w:basedOn w:val="240"/>
    <w:rsid w:val="00743B42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3A5D4A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3A5D4A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  <w:shd w:val="clear" w:color="auto" w:fill="FFFFFF"/>
    </w:rPr>
  </w:style>
  <w:style w:type="character" w:styleId="af">
    <w:name w:val="page number"/>
    <w:basedOn w:val="a0"/>
    <w:rsid w:val="000B2696"/>
  </w:style>
  <w:style w:type="character" w:customStyle="1" w:styleId="af0">
    <w:name w:val="Схема документа Знак"/>
    <w:basedOn w:val="a0"/>
    <w:link w:val="af1"/>
    <w:semiHidden/>
    <w:rsid w:val="000B269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0B26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222">
    <w:name w:val="222"/>
    <w:basedOn w:val="a6"/>
    <w:link w:val="2220"/>
    <w:qFormat/>
    <w:rsid w:val="001B2130"/>
    <w:pPr>
      <w:numPr>
        <w:numId w:val="45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1B2130"/>
    <w:rPr>
      <w:rFonts w:ascii="Times New Roman" w:eastAsia="Calibri" w:hAnsi="Times New Roman" w:cs="Times New Roman"/>
      <w:sz w:val="28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5301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30199"/>
  </w:style>
  <w:style w:type="paragraph" w:styleId="33">
    <w:name w:val="Body Text Indent 3"/>
    <w:basedOn w:val="a"/>
    <w:link w:val="34"/>
    <w:rsid w:val="005301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3019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30">
    <w:name w:val="Style30"/>
    <w:basedOn w:val="a"/>
    <w:rsid w:val="00D3056B"/>
    <w:pPr>
      <w:widowControl w:val="0"/>
      <w:autoSpaceDE w:val="0"/>
      <w:autoSpaceDN w:val="0"/>
      <w:adjustRightInd w:val="0"/>
      <w:spacing w:after="0" w:line="417" w:lineRule="exact"/>
      <w:ind w:firstLine="71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7">
    <w:name w:val="Font Style137"/>
    <w:rsid w:val="00D3056B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Temp\Toktom\38759b4f-1bb3-404f-9d30-f3caf77c6654\documen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logy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9A534B-99C5-4F03-9F05-2E568092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167</cp:revision>
  <cp:lastPrinted>2021-06-22T03:31:00Z</cp:lastPrinted>
  <dcterms:created xsi:type="dcterms:W3CDTF">2016-03-17T08:16:00Z</dcterms:created>
  <dcterms:modified xsi:type="dcterms:W3CDTF">2021-06-22T03:33:00Z</dcterms:modified>
</cp:coreProperties>
</file>