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41" w:rsidRPr="00E2382F" w:rsidRDefault="00784241" w:rsidP="00784241">
      <w:pPr>
        <w:spacing w:after="0" w:line="240" w:lineRule="auto"/>
        <w:ind w:left="552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784241" w:rsidRPr="00E2382F" w:rsidRDefault="00784241" w:rsidP="00784241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84241" w:rsidRPr="006B0F2F" w:rsidRDefault="00784241" w:rsidP="00784241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>Утверждено</w:t>
      </w:r>
    </w:p>
    <w:p w:rsidR="00784241" w:rsidRPr="006B0F2F" w:rsidRDefault="00784241" w:rsidP="00784241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 w:rsidRPr="006B0F2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Министерства </w:t>
      </w:r>
    </w:p>
    <w:p w:rsidR="00784241" w:rsidRPr="006B0F2F" w:rsidRDefault="00784241" w:rsidP="00784241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B0F2F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энергетики и промышленности </w:t>
      </w:r>
    </w:p>
    <w:p w:rsidR="00784241" w:rsidRPr="006B0F2F" w:rsidRDefault="00784241" w:rsidP="00784241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Кыргызской Республики </w:t>
      </w:r>
    </w:p>
    <w:p w:rsidR="00784241" w:rsidRPr="006B0F2F" w:rsidRDefault="00784241" w:rsidP="00784241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>№____ ___</w:t>
      </w:r>
      <w:proofErr w:type="spellStart"/>
      <w:r w:rsidRPr="006B0F2F">
        <w:rPr>
          <w:rFonts w:ascii="Times New Roman" w:hAnsi="Times New Roman" w:cs="Times New Roman"/>
          <w:b/>
          <w:sz w:val="28"/>
          <w:szCs w:val="28"/>
        </w:rPr>
        <w:t>от____мая</w:t>
      </w:r>
      <w:proofErr w:type="spellEnd"/>
      <w:r w:rsidRPr="006B0F2F">
        <w:rPr>
          <w:rFonts w:ascii="Times New Roman" w:hAnsi="Times New Roman" w:cs="Times New Roman"/>
          <w:b/>
          <w:sz w:val="28"/>
          <w:szCs w:val="28"/>
        </w:rPr>
        <w:t xml:space="preserve"> 2021 г.</w:t>
      </w:r>
    </w:p>
    <w:p w:rsidR="00784241" w:rsidRPr="006B0F2F" w:rsidRDefault="00784241" w:rsidP="00784241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4241" w:rsidRPr="006B0F2F" w:rsidRDefault="00784241" w:rsidP="00784241">
      <w:pPr>
        <w:spacing w:after="0" w:line="240" w:lineRule="auto"/>
        <w:ind w:left="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F2F">
        <w:rPr>
          <w:rFonts w:ascii="Times New Roman" w:eastAsia="Calibri" w:hAnsi="Times New Roman" w:cs="Times New Roman"/>
          <w:b/>
          <w:sz w:val="28"/>
          <w:szCs w:val="28"/>
        </w:rPr>
        <w:t>Условия аукциона по предоставлению права пользования недрами с целью проведения геологоразведочных работ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каменного угля</w:t>
      </w:r>
      <w:r w:rsidRPr="006B0F2F">
        <w:rPr>
          <w:rFonts w:ascii="Times New Roman" w:eastAsia="Calibri" w:hAnsi="Times New Roman" w:cs="Times New Roman"/>
          <w:b/>
          <w:sz w:val="28"/>
          <w:szCs w:val="28"/>
        </w:rPr>
        <w:t xml:space="preserve"> на </w:t>
      </w:r>
      <w:r w:rsidRPr="006B0F2F">
        <w:rPr>
          <w:rFonts w:ascii="Times New Roman" w:hAnsi="Times New Roman" w:cs="Times New Roman"/>
          <w:b/>
          <w:sz w:val="28"/>
          <w:szCs w:val="28"/>
        </w:rPr>
        <w:t>участке «Рамзан»</w:t>
      </w:r>
    </w:p>
    <w:p w:rsidR="00784241" w:rsidRPr="006B0F2F" w:rsidRDefault="00784241" w:rsidP="00784241">
      <w:pPr>
        <w:spacing w:after="0" w:line="240" w:lineRule="auto"/>
        <w:ind w:left="70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84241" w:rsidRPr="006B0F2F" w:rsidRDefault="00784241" w:rsidP="00784241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Организатор аукциона в соответствии с постановлением Правительства Кыргызской Республики от 29 ноября 2018 года № 561: Государственное агентство геологии и недропользование при министерстве энергетики и промышленности Кыргызской Республики, уполномоченный государственный орган.</w:t>
      </w:r>
    </w:p>
    <w:p w:rsidR="00784241" w:rsidRPr="006B0F2F" w:rsidRDefault="00784241" w:rsidP="00784241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1. Предмет аукциона и общие сведения об объекте недр.</w:t>
      </w:r>
    </w:p>
    <w:p w:rsidR="00784241" w:rsidRPr="006B0F2F" w:rsidRDefault="00784241" w:rsidP="0078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1.1. Предмет аукциона: Право пользования недрами с целью проведения геологоразведочных работ </w:t>
      </w:r>
      <w:r w:rsidRPr="006B0F2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6B0F2F">
        <w:rPr>
          <w:rFonts w:ascii="Times New Roman" w:hAnsi="Times New Roman" w:cs="Times New Roman"/>
          <w:sz w:val="28"/>
          <w:szCs w:val="28"/>
        </w:rPr>
        <w:t xml:space="preserve">участке «Рамзан» в соответствии с Законом Кыргызской Республики «О недрах». </w:t>
      </w:r>
    </w:p>
    <w:p w:rsidR="00784241" w:rsidRPr="006B0F2F" w:rsidRDefault="00784241" w:rsidP="0078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Объект недр, право 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>пользования</w:t>
      </w:r>
      <w:proofErr w:type="gramEnd"/>
      <w:r w:rsidRPr="006B0F2F">
        <w:rPr>
          <w:rFonts w:ascii="Times New Roman" w:hAnsi="Times New Roman" w:cs="Times New Roman"/>
          <w:sz w:val="28"/>
          <w:szCs w:val="28"/>
        </w:rPr>
        <w:t xml:space="preserve"> которым выставляется на аукцион: </w:t>
      </w:r>
      <w:r w:rsidRPr="006B0F2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6B0F2F">
        <w:rPr>
          <w:rFonts w:ascii="Times New Roman" w:hAnsi="Times New Roman" w:cs="Times New Roman"/>
          <w:sz w:val="28"/>
          <w:szCs w:val="28"/>
        </w:rPr>
        <w:t>участке «Рамзан».</w:t>
      </w:r>
    </w:p>
    <w:p w:rsidR="00784241" w:rsidRPr="006B0F2F" w:rsidRDefault="00784241" w:rsidP="00784241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1.2. Форма аукциона: открытая.</w:t>
      </w:r>
    </w:p>
    <w:p w:rsidR="00784241" w:rsidRPr="006B0F2F" w:rsidRDefault="00784241" w:rsidP="00784241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1.3. Географическое расположение объекта недр.</w:t>
      </w:r>
    </w:p>
    <w:p w:rsidR="00784241" w:rsidRPr="006B0F2F" w:rsidRDefault="00784241" w:rsidP="0078424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Административно участок «Рамзан» относится к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Аксыйскому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Джалал-Абадской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области Кыргызской Республики.</w:t>
      </w:r>
    </w:p>
    <w:p w:rsidR="00784241" w:rsidRPr="006B0F2F" w:rsidRDefault="00784241" w:rsidP="0078424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Участок расположено в 20 км севернее г.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Ташкомур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>.</w:t>
      </w:r>
    </w:p>
    <w:p w:rsidR="00784241" w:rsidRPr="006B0F2F" w:rsidRDefault="00784241" w:rsidP="0078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1.4. Размер лицензионной площади:</w:t>
      </w:r>
    </w:p>
    <w:p w:rsidR="00784241" w:rsidRPr="00E2382F" w:rsidRDefault="00784241" w:rsidP="0078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4241" w:rsidRPr="006B0F2F" w:rsidRDefault="00784241" w:rsidP="0078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Координаты угловых точек площади в прямоугольной системе координат.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784241" w:rsidRPr="002A6A70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784241" w:rsidRPr="002A6A70" w:rsidTr="004E31EC">
        <w:trPr>
          <w:trHeight w:val="211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13268332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4594621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13268793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4594323</w:t>
            </w:r>
          </w:p>
        </w:tc>
      </w:tr>
      <w:tr w:rsidR="00784241" w:rsidRPr="002A6A70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13268444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4594528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13269093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4595116</w:t>
            </w:r>
          </w:p>
        </w:tc>
      </w:tr>
      <w:tr w:rsidR="00784241" w:rsidRPr="002A6A70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13268517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4594571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A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1326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41" w:rsidRPr="002A6A70" w:rsidRDefault="00784241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A70">
              <w:rPr>
                <w:rFonts w:ascii="Times New Roman" w:eastAsia="Times New Roman" w:hAnsi="Times New Roman" w:cs="Times New Roman"/>
                <w:sz w:val="24"/>
                <w:szCs w:val="24"/>
              </w:rPr>
              <w:t>4595322</w:t>
            </w:r>
          </w:p>
        </w:tc>
      </w:tr>
    </w:tbl>
    <w:p w:rsidR="00784241" w:rsidRPr="006B0F2F" w:rsidRDefault="00784241" w:rsidP="00784241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F2F">
        <w:rPr>
          <w:rFonts w:ascii="Times New Roman" w:hAnsi="Times New Roman" w:cs="Times New Roman"/>
          <w:sz w:val="28"/>
          <w:szCs w:val="28"/>
        </w:rPr>
        <w:t>Площадь составляет 41,7</w:t>
      </w:r>
      <w:r w:rsidRPr="006B0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</w:t>
      </w:r>
    </w:p>
    <w:p w:rsidR="00784241" w:rsidRPr="006B0F2F" w:rsidRDefault="00784241" w:rsidP="00784241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F2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B0F2F">
        <w:rPr>
          <w:rFonts w:ascii="Times New Roman" w:hAnsi="Times New Roman" w:cs="Times New Roman"/>
          <w:b/>
          <w:sz w:val="28"/>
          <w:szCs w:val="28"/>
        </w:rPr>
        <w:t>. Геологическая характеристика месторождения.</w:t>
      </w:r>
    </w:p>
    <w:p w:rsidR="00784241" w:rsidRPr="006B0F2F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ab/>
        <w:t xml:space="preserve">Границами - участка на юге, западе и северо-западе являются естественные выходы палеозойских отложений, на севере предполагаемый выход пласта угля под четвертичные отложения и тектоническое нарушение, на востоке тектонический контакт юрских отложений с образованиями нижней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перми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>. Площадь месторождения занимает около 8км</w:t>
      </w:r>
      <w:r w:rsidRPr="006B0F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B0F2F">
        <w:rPr>
          <w:rFonts w:ascii="Times New Roman" w:hAnsi="Times New Roman" w:cs="Times New Roman"/>
          <w:sz w:val="28"/>
          <w:szCs w:val="28"/>
        </w:rPr>
        <w:t>, имеет изометрическую форму размером 25-30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F2F">
        <w:rPr>
          <w:rFonts w:ascii="Times New Roman" w:hAnsi="Times New Roman" w:cs="Times New Roman"/>
          <w:sz w:val="28"/>
          <w:szCs w:val="28"/>
        </w:rPr>
        <w:t xml:space="preserve">км диаметре. </w:t>
      </w:r>
    </w:p>
    <w:p w:rsidR="00784241" w:rsidRPr="00175159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Рельеф месторождения представляет собой всхолмленное плато, рассеченное глубокими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саями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с крутыми склонами и узкими днищами. Общий</w:t>
      </w:r>
      <w:r w:rsidRPr="00175159">
        <w:rPr>
          <w:rFonts w:ascii="Times New Roman" w:hAnsi="Times New Roman" w:cs="Times New Roman"/>
          <w:sz w:val="28"/>
          <w:szCs w:val="28"/>
        </w:rPr>
        <w:t xml:space="preserve"> уклон </w:t>
      </w:r>
      <w:proofErr w:type="spellStart"/>
      <w:r w:rsidRPr="00175159">
        <w:rPr>
          <w:rFonts w:ascii="Times New Roman" w:hAnsi="Times New Roman" w:cs="Times New Roman"/>
          <w:sz w:val="28"/>
          <w:szCs w:val="28"/>
        </w:rPr>
        <w:t>саев</w:t>
      </w:r>
      <w:proofErr w:type="spellEnd"/>
      <w:r w:rsidRPr="00175159">
        <w:rPr>
          <w:rFonts w:ascii="Times New Roman" w:hAnsi="Times New Roman" w:cs="Times New Roman"/>
          <w:sz w:val="28"/>
          <w:szCs w:val="28"/>
        </w:rPr>
        <w:t xml:space="preserve"> и понижение рельефа направлены в сторону водосборного ручья Кара-</w:t>
      </w:r>
      <w:proofErr w:type="spellStart"/>
      <w:r w:rsidRPr="00175159">
        <w:rPr>
          <w:rFonts w:ascii="Times New Roman" w:hAnsi="Times New Roman" w:cs="Times New Roman"/>
          <w:sz w:val="28"/>
          <w:szCs w:val="28"/>
        </w:rPr>
        <w:t>Тыт</w:t>
      </w:r>
      <w:proofErr w:type="spellEnd"/>
      <w:r w:rsidRPr="00175159">
        <w:rPr>
          <w:rFonts w:ascii="Times New Roman" w:hAnsi="Times New Roman" w:cs="Times New Roman"/>
          <w:sz w:val="28"/>
          <w:szCs w:val="28"/>
        </w:rPr>
        <w:t xml:space="preserve">, являющегося левым притоком реки Кара-Су. Абсолютные высотные отметки поверхности месторождения колеблются в пределах 700-1200м над уровнем моря. Относительные превышения водоразделов над тальвегами </w:t>
      </w:r>
      <w:proofErr w:type="spellStart"/>
      <w:r w:rsidRPr="00175159">
        <w:rPr>
          <w:rFonts w:ascii="Times New Roman" w:hAnsi="Times New Roman" w:cs="Times New Roman"/>
          <w:sz w:val="28"/>
          <w:szCs w:val="28"/>
        </w:rPr>
        <w:t>саев</w:t>
      </w:r>
      <w:proofErr w:type="spellEnd"/>
      <w:r w:rsidRPr="00175159">
        <w:rPr>
          <w:rFonts w:ascii="Times New Roman" w:hAnsi="Times New Roman" w:cs="Times New Roman"/>
          <w:sz w:val="28"/>
          <w:szCs w:val="28"/>
        </w:rPr>
        <w:t xml:space="preserve"> не превышают 50м. </w:t>
      </w:r>
    </w:p>
    <w:p w:rsidR="00784241" w:rsidRPr="00175159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159">
        <w:rPr>
          <w:rFonts w:ascii="Times New Roman" w:hAnsi="Times New Roman" w:cs="Times New Roman"/>
          <w:sz w:val="28"/>
          <w:szCs w:val="28"/>
        </w:rPr>
        <w:tab/>
        <w:t>Климат месторождения резко континентальный с сухим и жарким летом, теплой влажной осенью, малоснежной холодной зимой и дождливой весной. Наибольшее количество осадков выпадает в октябре - мае. Летом часты кратковременные дожди, образующие селевые потоки. Температура воздуха летом колеблется от +20</w:t>
      </w:r>
      <w:r w:rsidRPr="0017515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175159">
        <w:rPr>
          <w:rFonts w:ascii="Times New Roman" w:hAnsi="Times New Roman" w:cs="Times New Roman"/>
          <w:sz w:val="28"/>
          <w:szCs w:val="28"/>
        </w:rPr>
        <w:t xml:space="preserve"> до +45</w:t>
      </w:r>
      <w:r w:rsidRPr="0017515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175159">
        <w:rPr>
          <w:rFonts w:ascii="Times New Roman" w:hAnsi="Times New Roman" w:cs="Times New Roman"/>
          <w:sz w:val="28"/>
          <w:szCs w:val="28"/>
        </w:rPr>
        <w:t>С в тени, а зимой опускается до -20</w:t>
      </w:r>
      <w:r w:rsidRPr="0017515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175159">
        <w:rPr>
          <w:rFonts w:ascii="Times New Roman" w:hAnsi="Times New Roman" w:cs="Times New Roman"/>
          <w:sz w:val="28"/>
          <w:szCs w:val="28"/>
        </w:rPr>
        <w:t>С. Среднегодовая температура +15</w:t>
      </w:r>
      <w:r w:rsidRPr="0017515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175159">
        <w:rPr>
          <w:rFonts w:ascii="Times New Roman" w:hAnsi="Times New Roman" w:cs="Times New Roman"/>
          <w:sz w:val="28"/>
          <w:szCs w:val="28"/>
        </w:rPr>
        <w:t>С. Снежный покров долго не держится, но из-за сильных ветров образуются снежные заносы, сугробы. В осенне-зимний период часто дует сильный южный ветер (до 30-40м/сек). На площади месторождения постоянные водотоки отсутствуют. За пределами месторождения зафиксированы два родника с пригодными для питьевых нужд пресными водами. Основной водной артерией района является река Кара-Су, протекающая в 2.5км западнее месторождения. Расход реки от 11.7 до 27.3м</w:t>
      </w:r>
      <w:r w:rsidRPr="0017515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75159">
        <w:rPr>
          <w:rFonts w:ascii="Times New Roman" w:hAnsi="Times New Roman" w:cs="Times New Roman"/>
          <w:sz w:val="28"/>
          <w:szCs w:val="28"/>
        </w:rPr>
        <w:t xml:space="preserve">/сек. Минимальный расход приходится на декабрь, январь и февраль месяцы, максимальный - на апрель и июнь. Уровень реки Кара-Су находится ниже поверхности месторождения на 200-300 м и является коллектором не только поверхностных вод, но и подземных вод района. </w:t>
      </w:r>
    </w:p>
    <w:p w:rsidR="00784241" w:rsidRPr="00175159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159">
        <w:rPr>
          <w:rFonts w:ascii="Times New Roman" w:hAnsi="Times New Roman" w:cs="Times New Roman"/>
          <w:sz w:val="28"/>
          <w:szCs w:val="28"/>
        </w:rPr>
        <w:tab/>
        <w:t xml:space="preserve">В зимний период (декабрь-февраль) почва промерзает на глубину первых десятков сантиметров. </w:t>
      </w:r>
    </w:p>
    <w:p w:rsidR="00784241" w:rsidRPr="00175159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159">
        <w:rPr>
          <w:rFonts w:ascii="Times New Roman" w:hAnsi="Times New Roman" w:cs="Times New Roman"/>
          <w:sz w:val="28"/>
          <w:szCs w:val="28"/>
        </w:rPr>
        <w:tab/>
        <w:t xml:space="preserve">По сейсмичности район месторождения относится к 9 бальному поясу землетрясений по 12-ти бальной шкале МСК. </w:t>
      </w:r>
    </w:p>
    <w:p w:rsidR="00784241" w:rsidRPr="00175159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1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Pr="00175159">
        <w:rPr>
          <w:rFonts w:ascii="Times New Roman" w:hAnsi="Times New Roman" w:cs="Times New Roman"/>
          <w:sz w:val="28"/>
          <w:szCs w:val="28"/>
        </w:rPr>
        <w:t xml:space="preserve"> связано с городом и железнодорожной станцией </w:t>
      </w:r>
      <w:proofErr w:type="spellStart"/>
      <w:r w:rsidRPr="00175159">
        <w:rPr>
          <w:rFonts w:ascii="Times New Roman" w:hAnsi="Times New Roman" w:cs="Times New Roman"/>
          <w:sz w:val="28"/>
          <w:szCs w:val="28"/>
        </w:rPr>
        <w:t>Ташкомур</w:t>
      </w:r>
      <w:proofErr w:type="spellEnd"/>
      <w:r w:rsidRPr="00175159">
        <w:rPr>
          <w:rFonts w:ascii="Times New Roman" w:hAnsi="Times New Roman" w:cs="Times New Roman"/>
          <w:sz w:val="28"/>
          <w:szCs w:val="28"/>
        </w:rPr>
        <w:t xml:space="preserve"> асфальтированной автомобильной дорогой. Город </w:t>
      </w:r>
      <w:proofErr w:type="spellStart"/>
      <w:r w:rsidRPr="00175159">
        <w:rPr>
          <w:rFonts w:ascii="Times New Roman" w:hAnsi="Times New Roman" w:cs="Times New Roman"/>
          <w:sz w:val="28"/>
          <w:szCs w:val="28"/>
        </w:rPr>
        <w:t>Ташкомур</w:t>
      </w:r>
      <w:proofErr w:type="spellEnd"/>
      <w:r w:rsidRPr="00175159">
        <w:rPr>
          <w:rFonts w:ascii="Times New Roman" w:hAnsi="Times New Roman" w:cs="Times New Roman"/>
          <w:sz w:val="28"/>
          <w:szCs w:val="28"/>
        </w:rPr>
        <w:t xml:space="preserve"> связан с крупными населенными пунктами Ферганской долины асфальтированной шоссейной дорогой, а с крупными потребителями угля - железной дорогой. </w:t>
      </w:r>
    </w:p>
    <w:p w:rsidR="00784241" w:rsidRPr="006B0F2F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82F">
        <w:rPr>
          <w:rFonts w:ascii="Times New Roman" w:hAnsi="Times New Roman" w:cs="Times New Roman"/>
          <w:sz w:val="26"/>
          <w:szCs w:val="26"/>
        </w:rPr>
        <w:tab/>
      </w:r>
      <w:r w:rsidRPr="006B0F2F">
        <w:rPr>
          <w:rFonts w:ascii="Times New Roman" w:hAnsi="Times New Roman" w:cs="Times New Roman"/>
          <w:sz w:val="28"/>
          <w:szCs w:val="28"/>
        </w:rPr>
        <w:t>В структурном отношении участок представляет собой крупную брахисинклинальную складку с пологими крыльями (15 -20</w:t>
      </w:r>
      <w:r w:rsidRPr="006B0F2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6B0F2F">
        <w:rPr>
          <w:rFonts w:ascii="Times New Roman" w:hAnsi="Times New Roman" w:cs="Times New Roman"/>
          <w:sz w:val="28"/>
          <w:szCs w:val="28"/>
        </w:rPr>
        <w:t xml:space="preserve">), протягивающуюся с юго-запада на северо-восток.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6B0F2F">
        <w:rPr>
          <w:rFonts w:ascii="Times New Roman" w:hAnsi="Times New Roman" w:cs="Times New Roman"/>
          <w:sz w:val="28"/>
          <w:szCs w:val="28"/>
        </w:rPr>
        <w:t>осточное крыло, срезанное Западно-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Карасуйским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Нарынским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>) надвигом (F</w:t>
      </w:r>
      <w:r w:rsidRPr="006B0F2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B0F2F">
        <w:rPr>
          <w:rFonts w:ascii="Times New Roman" w:hAnsi="Times New Roman" w:cs="Times New Roman"/>
          <w:sz w:val="28"/>
          <w:szCs w:val="28"/>
        </w:rPr>
        <w:t>) имеет более крутые (до 40</w:t>
      </w:r>
      <w:r w:rsidRPr="006B0F2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6B0F2F">
        <w:rPr>
          <w:rFonts w:ascii="Times New Roman" w:hAnsi="Times New Roman" w:cs="Times New Roman"/>
          <w:sz w:val="28"/>
          <w:szCs w:val="28"/>
        </w:rPr>
        <w:t xml:space="preserve">) углы падения. С востока и юго-востока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брахисинклиналь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>ограничена</w:t>
      </w:r>
      <w:proofErr w:type="gramEnd"/>
      <w:r w:rsidRPr="006B0F2F">
        <w:rPr>
          <w:rFonts w:ascii="Times New Roman" w:hAnsi="Times New Roman" w:cs="Times New Roman"/>
          <w:sz w:val="28"/>
          <w:szCs w:val="28"/>
        </w:rPr>
        <w:t xml:space="preserve"> Западно-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Карасуйским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Нарынским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>) надвигом (F</w:t>
      </w:r>
      <w:r w:rsidRPr="006B0F2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B0F2F">
        <w:rPr>
          <w:rFonts w:ascii="Times New Roman" w:hAnsi="Times New Roman" w:cs="Times New Roman"/>
          <w:sz w:val="28"/>
          <w:szCs w:val="28"/>
        </w:rPr>
        <w:t>) палеозойских отложений на юрские. С севера брахисинклинальная складка ограничена сбросом (</w:t>
      </w:r>
      <w:r w:rsidRPr="006B0F2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B0F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B0F2F">
        <w:rPr>
          <w:rFonts w:ascii="Times New Roman" w:hAnsi="Times New Roman" w:cs="Times New Roman"/>
          <w:sz w:val="28"/>
          <w:szCs w:val="28"/>
        </w:rPr>
        <w:t xml:space="preserve">). Основная структура осложнена более мелкими складками широтного простирания. Вторичная складчатость выражена в виде 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>пологих</w:t>
      </w:r>
      <w:proofErr w:type="gramEnd"/>
      <w:r w:rsidRPr="006B0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брахискладок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 xml:space="preserve">Наиболее ярко выраженными из них являются центральная антиклинальная складка и сопряженные с ней северная и южная синклинали. </w:t>
      </w:r>
      <w:proofErr w:type="gramEnd"/>
    </w:p>
    <w:p w:rsidR="00784241" w:rsidRPr="006B0F2F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ab/>
        <w:t xml:space="preserve">Остальные мелкие складки развиты, в основном, в пределах выходов угольного пласта на дневную поверхность, придавая ему извилистые очертания. </w:t>
      </w:r>
    </w:p>
    <w:p w:rsidR="00784241" w:rsidRPr="006B0F2F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lastRenderedPageBreak/>
        <w:tab/>
        <w:t>Для изучения гидрогеологических условий на месторождении пробурены 4 гидрогеологические скважины, расположенные в областях питания, транзита и разгрузки подземных вод. В результате проведенных исследований были изучены гидрогеологические условия вскрываемой юрской толщи: получены гидрогеологические параметры, позволяющие рассчитать водопротоки в карьер; изучен химический состав подземных вод; по режимным наблюдениям, построены графики колебаний уровней.</w:t>
      </w:r>
    </w:p>
    <w:p w:rsidR="00784241" w:rsidRPr="006B0F2F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ab/>
        <w:t>На самом участке отсутствуют постоянные водотоки и водоемы. В 2.5км западнее границы месторождения с севера на юг протекает река Кара- Су с отметкой уровня воды 630м, что на 110м ниже отметки дна карьера.</w:t>
      </w:r>
    </w:p>
    <w:p w:rsidR="00784241" w:rsidRPr="006B0F2F" w:rsidRDefault="00784241" w:rsidP="0078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ab/>
        <w:t>В геологическом строении участок принимают участие палеозойские, юрские и четвертичные отложения. Из этих отложений обводненными являются юрские и палеозойские отложения.</w:t>
      </w:r>
    </w:p>
    <w:p w:rsidR="00784241" w:rsidRPr="006B0F2F" w:rsidRDefault="00784241" w:rsidP="00784241">
      <w:pPr>
        <w:spacing w:before="120" w:after="120" w:line="240" w:lineRule="auto"/>
        <w:ind w:firstLine="540"/>
        <w:jc w:val="both"/>
        <w:rPr>
          <w:rStyle w:val="FontStyle16"/>
          <w:b/>
          <w:sz w:val="28"/>
          <w:szCs w:val="28"/>
        </w:rPr>
      </w:pPr>
      <w:r w:rsidRPr="006B0F2F">
        <w:rPr>
          <w:rStyle w:val="FontStyle16"/>
          <w:b/>
          <w:sz w:val="28"/>
          <w:szCs w:val="28"/>
        </w:rPr>
        <w:t>3. Основные требования к пользованию объектом недр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</w:t>
      </w:r>
      <w:proofErr w:type="gramStart"/>
      <w:r w:rsidRPr="006B0F2F">
        <w:rPr>
          <w:rStyle w:val="FontStyle16"/>
          <w:sz w:val="28"/>
          <w:szCs w:val="28"/>
        </w:rPr>
        <w:t>на право пользование</w:t>
      </w:r>
      <w:proofErr w:type="gramEnd"/>
      <w:r w:rsidRPr="006B0F2F">
        <w:rPr>
          <w:rStyle w:val="FontStyle16"/>
          <w:sz w:val="28"/>
          <w:szCs w:val="28"/>
        </w:rPr>
        <w:t xml:space="preserve"> недрами. Детальные требования конкретизируются при оформлении лицензии в лицензионном соглашении.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3.2. Основными требованиями к пользованию лицензионной площадью являются: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proofErr w:type="gramStart"/>
      <w:r w:rsidRPr="006B0F2F">
        <w:rPr>
          <w:rStyle w:val="FontStyle16"/>
          <w:sz w:val="28"/>
          <w:szCs w:val="28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  <w:proofErr w:type="gramEnd"/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</w:t>
      </w:r>
      <w:r w:rsidRPr="006B0F2F">
        <w:rPr>
          <w:rStyle w:val="FontStyle16"/>
          <w:sz w:val="28"/>
          <w:szCs w:val="28"/>
        </w:rPr>
        <w:lastRenderedPageBreak/>
        <w:t>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rFonts w:eastAsia="Gungsuh"/>
          <w:sz w:val="28"/>
          <w:szCs w:val="28"/>
        </w:rPr>
      </w:pPr>
      <w:proofErr w:type="gramStart"/>
      <w:r w:rsidRPr="006B0F2F">
        <w:rPr>
          <w:rStyle w:val="FontStyle16"/>
          <w:rFonts w:eastAsia="Gungsuh"/>
          <w:sz w:val="28"/>
          <w:szCs w:val="28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6B0F2F">
        <w:rPr>
          <w:rStyle w:val="FontStyle16"/>
          <w:rFonts w:eastAsia="Gungsuh"/>
          <w:sz w:val="28"/>
          <w:szCs w:val="28"/>
        </w:rPr>
        <w:t>недропользователем</w:t>
      </w:r>
      <w:proofErr w:type="spellEnd"/>
      <w:r w:rsidRPr="006B0F2F">
        <w:rPr>
          <w:rStyle w:val="FontStyle16"/>
          <w:rFonts w:eastAsia="Gungsuh"/>
          <w:sz w:val="28"/>
          <w:szCs w:val="28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4. Время и место проведения аукциона: Аукцион пройдет 09 июля 2021 года в г. </w:t>
      </w:r>
      <w:proofErr w:type="spellStart"/>
      <w:r w:rsidRPr="006B0F2F">
        <w:rPr>
          <w:rStyle w:val="FontStyle16"/>
          <w:sz w:val="28"/>
          <w:szCs w:val="28"/>
        </w:rPr>
        <w:t>Кербен</w:t>
      </w:r>
      <w:proofErr w:type="spellEnd"/>
      <w:r w:rsidRPr="006B0F2F">
        <w:rPr>
          <w:rStyle w:val="FontStyle16"/>
          <w:sz w:val="28"/>
          <w:szCs w:val="28"/>
        </w:rPr>
        <w:t xml:space="preserve"> в здании </w:t>
      </w:r>
      <w:proofErr w:type="spellStart"/>
      <w:r w:rsidRPr="006B0F2F">
        <w:rPr>
          <w:rStyle w:val="FontStyle16"/>
          <w:sz w:val="28"/>
          <w:szCs w:val="28"/>
        </w:rPr>
        <w:t>райгосадминистрации</w:t>
      </w:r>
      <w:proofErr w:type="spellEnd"/>
      <w:r w:rsidRPr="006B0F2F">
        <w:rPr>
          <w:rStyle w:val="FontStyle16"/>
          <w:sz w:val="28"/>
          <w:szCs w:val="28"/>
        </w:rPr>
        <w:t xml:space="preserve"> </w:t>
      </w:r>
      <w:proofErr w:type="spellStart"/>
      <w:r w:rsidRPr="006B0F2F">
        <w:rPr>
          <w:rStyle w:val="FontStyle16"/>
          <w:sz w:val="28"/>
          <w:szCs w:val="28"/>
        </w:rPr>
        <w:t>Аксыйского</w:t>
      </w:r>
      <w:proofErr w:type="spellEnd"/>
      <w:r w:rsidRPr="006B0F2F">
        <w:rPr>
          <w:rStyle w:val="FontStyle16"/>
          <w:sz w:val="28"/>
          <w:szCs w:val="28"/>
        </w:rPr>
        <w:t xml:space="preserve"> района </w:t>
      </w:r>
      <w:proofErr w:type="spellStart"/>
      <w:r w:rsidRPr="006B0F2F">
        <w:rPr>
          <w:rStyle w:val="FontStyle16"/>
          <w:sz w:val="28"/>
          <w:szCs w:val="28"/>
        </w:rPr>
        <w:t>Джалал-Абадской</w:t>
      </w:r>
      <w:proofErr w:type="spellEnd"/>
      <w:r w:rsidRPr="006B0F2F">
        <w:rPr>
          <w:rStyle w:val="FontStyle16"/>
          <w:sz w:val="28"/>
          <w:szCs w:val="28"/>
        </w:rPr>
        <w:t xml:space="preserve"> области Кыргызской Республики.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Регистрация участников аукциона с 11-00 часов до 11-50 часов. Начало аукциона в 12-00 часов. 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5. Срок подачи заявок: заявки принимаются с 21 мая 2021 года по 05 июля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6B0F2F">
        <w:rPr>
          <w:rFonts w:ascii="Times New Roman" w:hAnsi="Times New Roman" w:cs="Times New Roman"/>
          <w:sz w:val="28"/>
          <w:szCs w:val="28"/>
        </w:rPr>
        <w:t>агентства геологии и недропользование при министерстве энергетики и промышленности Кыргызской Республики</w:t>
      </w:r>
      <w:r w:rsidRPr="006B0F2F">
        <w:rPr>
          <w:rStyle w:val="FontStyle16"/>
          <w:sz w:val="28"/>
          <w:szCs w:val="28"/>
        </w:rPr>
        <w:t xml:space="preserve">, </w:t>
      </w:r>
      <w:proofErr w:type="spellStart"/>
      <w:r w:rsidRPr="006B0F2F">
        <w:rPr>
          <w:rStyle w:val="FontStyle16"/>
          <w:sz w:val="28"/>
          <w:szCs w:val="28"/>
        </w:rPr>
        <w:t>каб</w:t>
      </w:r>
      <w:proofErr w:type="spellEnd"/>
      <w:r w:rsidRPr="006B0F2F">
        <w:rPr>
          <w:rStyle w:val="FontStyle16"/>
          <w:sz w:val="28"/>
          <w:szCs w:val="28"/>
        </w:rPr>
        <w:t>. № 227.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6. Место и время ознакомления с порядком и условиями проведения аукциона: 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Управления геологии Государственного </w:t>
      </w:r>
      <w:r w:rsidRPr="006B0F2F">
        <w:rPr>
          <w:rFonts w:ascii="Times New Roman" w:hAnsi="Times New Roman" w:cs="Times New Roman"/>
          <w:sz w:val="28"/>
          <w:szCs w:val="28"/>
        </w:rPr>
        <w:t>агентства геологии и недропользование при министерстве энергетики и промышленности Кыргызской Республики</w:t>
      </w:r>
      <w:r w:rsidRPr="006B0F2F">
        <w:rPr>
          <w:rStyle w:val="FontStyle16"/>
          <w:sz w:val="28"/>
          <w:szCs w:val="28"/>
        </w:rPr>
        <w:t>, кабинет № 210, ежедневно с 9-00 до 18-00 часов.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color w:val="0070C0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05 июля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hyperlink r:id="rId9" w:history="1">
        <w:r w:rsidRPr="006B0F2F">
          <w:rPr>
            <w:rStyle w:val="ae"/>
            <w:rFonts w:ascii="Times New Roman" w:hAnsi="Times New Roman" w:cs="Times New Roman"/>
            <w:sz w:val="28"/>
            <w:szCs w:val="28"/>
          </w:rPr>
          <w:t>www.</w:t>
        </w:r>
        <w:r w:rsidRPr="006B0F2F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geology</w:t>
        </w:r>
        <w:r w:rsidRPr="006B0F2F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B0F2F">
          <w:rPr>
            <w:rStyle w:val="ae"/>
            <w:rFonts w:ascii="Times New Roman" w:hAnsi="Times New Roman" w:cs="Times New Roman"/>
            <w:sz w:val="28"/>
            <w:szCs w:val="28"/>
          </w:rPr>
          <w:t>kg</w:t>
        </w:r>
        <w:proofErr w:type="spellEnd"/>
      </w:hyperlink>
      <w:r w:rsidRPr="006B0F2F">
        <w:rPr>
          <w:rStyle w:val="FontStyle16"/>
          <w:color w:val="0070C0"/>
          <w:sz w:val="28"/>
          <w:szCs w:val="28"/>
        </w:rPr>
        <w:t>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Подача заявки по почте не допускается.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Подача заявки по почте не допускается.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Подача заявки по почте не допускается.</w:t>
      </w:r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sz w:val="28"/>
          <w:szCs w:val="28"/>
        </w:rPr>
      </w:pPr>
      <w:proofErr w:type="gramStart"/>
      <w:r w:rsidRPr="006B0F2F">
        <w:rPr>
          <w:rStyle w:val="FontStyle16"/>
          <w:sz w:val="28"/>
          <w:szCs w:val="28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784241" w:rsidRPr="006B0F2F" w:rsidRDefault="00784241" w:rsidP="00784241">
      <w:pPr>
        <w:pStyle w:val="11"/>
        <w:ind w:firstLine="540"/>
        <w:jc w:val="both"/>
        <w:rPr>
          <w:rStyle w:val="FontStyle16"/>
          <w:rFonts w:eastAsia="Gungsuh"/>
          <w:sz w:val="28"/>
          <w:szCs w:val="28"/>
        </w:rPr>
      </w:pPr>
      <w:r w:rsidRPr="006B0F2F">
        <w:rPr>
          <w:rStyle w:val="FontStyle16"/>
          <w:rFonts w:eastAsia="Gungsuh"/>
          <w:sz w:val="28"/>
          <w:szCs w:val="28"/>
        </w:rPr>
        <w:t>К заявке прилагаются следующие документы: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-копии учредительных документов и свидетельства о государственной регистрации юридического лица;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-копия свидетельства о государственной регистрации индивидуального предпринимателя;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-копия документа о назначении исполнительного органа организации;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lastRenderedPageBreak/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-документ, подтверждающий оплату гарантийного взноса;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-документ, подтверждающий оплату сбора за участие в аукционе;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6B0F2F">
        <w:rPr>
          <w:rFonts w:ascii="Times New Roman" w:hAnsi="Times New Roman" w:cs="Times New Roman"/>
          <w:sz w:val="28"/>
          <w:szCs w:val="28"/>
        </w:rPr>
        <w:t>апостилированную</w:t>
      </w:r>
      <w:proofErr w:type="spellEnd"/>
      <w:r w:rsidRPr="006B0F2F">
        <w:rPr>
          <w:rFonts w:ascii="Times New Roman" w:hAnsi="Times New Roman" w:cs="Times New Roman"/>
          <w:sz w:val="28"/>
          <w:szCs w:val="28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784241" w:rsidRPr="006B0F2F" w:rsidRDefault="00784241" w:rsidP="0078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6B0F2F">
        <w:rPr>
          <w:rFonts w:ascii="Times New Roman" w:hAnsi="Times New Roman" w:cs="Times New Roman"/>
          <w:b/>
          <w:i/>
          <w:sz w:val="28"/>
          <w:szCs w:val="28"/>
        </w:rPr>
        <w:t>представляют справку налоговой службы об отсутствии налоговой задолженности</w:t>
      </w:r>
      <w:r w:rsidRPr="006B0F2F">
        <w:rPr>
          <w:rFonts w:ascii="Times New Roman" w:hAnsi="Times New Roman" w:cs="Times New Roman"/>
          <w:sz w:val="28"/>
          <w:szCs w:val="28"/>
        </w:rPr>
        <w:t>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Подача аукционной заявки рассматривается как согласие заявителя со всеми условиями аукциона.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Все копии документов, представляемые заявителем, должны быть заверены печатью заявителя.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Заявитель вправе отозвать свою аукционную заявку до истечения установленного срока подачи заявок.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B0F2F">
        <w:rPr>
          <w:rFonts w:ascii="Times New Roman" w:hAnsi="Times New Roman" w:cs="Times New Roman"/>
          <w:sz w:val="28"/>
          <w:szCs w:val="28"/>
        </w:rPr>
        <w:t>кциона.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10" w:anchor="pr2" w:history="1">
        <w:r w:rsidRPr="006B0F2F">
          <w:rPr>
            <w:rStyle w:val="ae"/>
            <w:rFonts w:ascii="Times New Roman" w:eastAsia="Arial Unicode MS" w:hAnsi="Times New Roman" w:cs="Times New Roman"/>
            <w:sz w:val="28"/>
            <w:szCs w:val="28"/>
          </w:rPr>
          <w:t>приложению 2</w:t>
        </w:r>
      </w:hyperlink>
      <w:r w:rsidRPr="006B0F2F">
        <w:rPr>
          <w:rFonts w:ascii="Times New Roman" w:hAnsi="Times New Roman" w:cs="Times New Roman"/>
          <w:sz w:val="28"/>
          <w:szCs w:val="28"/>
        </w:rPr>
        <w:t xml:space="preserve"> к настоящему Положению, с указанием ее регистрационного номера, даты и времени поступления.</w:t>
      </w:r>
    </w:p>
    <w:p w:rsidR="00784241" w:rsidRPr="006B0F2F" w:rsidRDefault="00784241" w:rsidP="00784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8"/>
          <w:szCs w:val="28"/>
        </w:rPr>
      </w:pPr>
      <w:r w:rsidRPr="006B0F2F">
        <w:rPr>
          <w:rStyle w:val="FontStyle16"/>
          <w:b/>
          <w:sz w:val="28"/>
          <w:szCs w:val="28"/>
        </w:rPr>
        <w:lastRenderedPageBreak/>
        <w:t xml:space="preserve">Победитель аукциона при оформлении лицензии и лицензионного соглашения при желании может передать </w:t>
      </w:r>
      <w:r w:rsidRPr="006B0F2F">
        <w:rPr>
          <w:b/>
          <w:i/>
          <w:sz w:val="28"/>
          <w:szCs w:val="28"/>
        </w:rPr>
        <w:t>Кыргызской Республике долю участия в уставном капитале.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8"/>
          <w:szCs w:val="28"/>
        </w:rPr>
      </w:pPr>
      <w:r w:rsidRPr="006B0F2F">
        <w:rPr>
          <w:rStyle w:val="FontStyle16"/>
          <w:rFonts w:eastAsia="Gungsuh"/>
          <w:sz w:val="28"/>
          <w:szCs w:val="28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9. Сбор за участие в аукционе в размере 10 000 сомов вносится заявителем на депозитный счет организатора аукциона: Государственной </w:t>
      </w:r>
      <w:r w:rsidRPr="006B0F2F">
        <w:rPr>
          <w:sz w:val="28"/>
          <w:szCs w:val="28"/>
        </w:rPr>
        <w:t>агентства геологии и недропользование при министерстве энергетики и промышленности Кыргызской Республики.</w:t>
      </w:r>
      <w:r w:rsidRPr="006B0F2F">
        <w:rPr>
          <w:rStyle w:val="FontStyle16"/>
          <w:rFonts w:eastAsia="Arial Unicode MS"/>
          <w:sz w:val="28"/>
          <w:szCs w:val="28"/>
        </w:rPr>
        <w:t xml:space="preserve"> 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8"/>
          <w:szCs w:val="28"/>
        </w:rPr>
      </w:pPr>
      <w:r w:rsidRPr="006B0F2F">
        <w:rPr>
          <w:rStyle w:val="FontStyle16"/>
          <w:rFonts w:eastAsia="Arial Unicode MS"/>
          <w:sz w:val="28"/>
          <w:szCs w:val="28"/>
        </w:rPr>
        <w:t>Банковские реквизиты для зачисления денежных сре</w:t>
      </w:r>
      <w:proofErr w:type="gramStart"/>
      <w:r w:rsidRPr="006B0F2F">
        <w:rPr>
          <w:rStyle w:val="FontStyle16"/>
          <w:rFonts w:eastAsia="Arial Unicode MS"/>
          <w:sz w:val="28"/>
          <w:szCs w:val="28"/>
        </w:rPr>
        <w:t>дств в в</w:t>
      </w:r>
      <w:proofErr w:type="gramEnd"/>
      <w:r w:rsidRPr="006B0F2F">
        <w:rPr>
          <w:rStyle w:val="FontStyle16"/>
          <w:rFonts w:eastAsia="Arial Unicode MS"/>
          <w:sz w:val="28"/>
          <w:szCs w:val="28"/>
        </w:rPr>
        <w:t>иде гарантийного взноса и сбора за участие в аукционах и конкурсах:</w:t>
      </w:r>
    </w:p>
    <w:p w:rsidR="00784241" w:rsidRPr="006B0F2F" w:rsidRDefault="00784241" w:rsidP="00784241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ab/>
        <w:t xml:space="preserve">Получатель: </w:t>
      </w:r>
      <w:r w:rsidRPr="006B0F2F">
        <w:rPr>
          <w:rFonts w:ascii="Times New Roman" w:hAnsi="Times New Roman" w:cs="Times New Roman"/>
          <w:sz w:val="28"/>
          <w:szCs w:val="28"/>
        </w:rPr>
        <w:t xml:space="preserve">ГАГН при МЭП 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>КР</w:t>
      </w:r>
      <w:proofErr w:type="gramEnd"/>
    </w:p>
    <w:p w:rsidR="00784241" w:rsidRPr="006B0F2F" w:rsidRDefault="00784241" w:rsidP="00784241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ab/>
        <w:t xml:space="preserve">Банк: </w:t>
      </w:r>
      <w:r w:rsidRPr="006B0F2F">
        <w:rPr>
          <w:rFonts w:ascii="Times New Roman" w:hAnsi="Times New Roman" w:cs="Times New Roman"/>
          <w:sz w:val="28"/>
          <w:szCs w:val="28"/>
        </w:rPr>
        <w:t xml:space="preserve">Центральное казначейство МФ </w:t>
      </w:r>
      <w:proofErr w:type="gramStart"/>
      <w:r w:rsidRPr="006B0F2F">
        <w:rPr>
          <w:rFonts w:ascii="Times New Roman" w:hAnsi="Times New Roman" w:cs="Times New Roman"/>
          <w:sz w:val="28"/>
          <w:szCs w:val="28"/>
        </w:rPr>
        <w:t>КР</w:t>
      </w:r>
      <w:proofErr w:type="gramEnd"/>
    </w:p>
    <w:p w:rsidR="00784241" w:rsidRPr="006B0F2F" w:rsidRDefault="00784241" w:rsidP="00784241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ab/>
        <w:t xml:space="preserve">БИК: </w:t>
      </w:r>
      <w:r w:rsidRPr="006B0F2F">
        <w:rPr>
          <w:rFonts w:ascii="Times New Roman" w:hAnsi="Times New Roman" w:cs="Times New Roman"/>
          <w:sz w:val="28"/>
          <w:szCs w:val="28"/>
        </w:rPr>
        <w:t>440001</w:t>
      </w:r>
    </w:p>
    <w:p w:rsidR="00784241" w:rsidRPr="006B0F2F" w:rsidRDefault="00784241" w:rsidP="00784241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ab/>
        <w:t xml:space="preserve">Расчетный счет: </w:t>
      </w:r>
      <w:r w:rsidRPr="006B0F2F">
        <w:rPr>
          <w:rFonts w:ascii="Times New Roman" w:hAnsi="Times New Roman" w:cs="Times New Roman"/>
          <w:sz w:val="28"/>
          <w:szCs w:val="28"/>
        </w:rPr>
        <w:t>4402031103010257</w:t>
      </w:r>
    </w:p>
    <w:p w:rsidR="00784241" w:rsidRPr="006B0F2F" w:rsidRDefault="00784241" w:rsidP="00784241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ab/>
        <w:t xml:space="preserve">Код платежа: </w:t>
      </w:r>
      <w:r w:rsidRPr="006B0F2F">
        <w:rPr>
          <w:rFonts w:ascii="Times New Roman" w:hAnsi="Times New Roman" w:cs="Times New Roman"/>
          <w:sz w:val="28"/>
          <w:szCs w:val="28"/>
        </w:rPr>
        <w:t>14511900 «Прочие неналоговые доходы»</w:t>
      </w:r>
    </w:p>
    <w:p w:rsidR="00784241" w:rsidRPr="006B0F2F" w:rsidRDefault="00784241" w:rsidP="00784241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F2F">
        <w:rPr>
          <w:rFonts w:ascii="Times New Roman" w:hAnsi="Times New Roman" w:cs="Times New Roman"/>
          <w:b/>
          <w:sz w:val="28"/>
          <w:szCs w:val="28"/>
        </w:rPr>
        <w:tab/>
        <w:t xml:space="preserve">Назначение платежа: </w:t>
      </w:r>
    </w:p>
    <w:p w:rsidR="00784241" w:rsidRPr="006B0F2F" w:rsidRDefault="00784241" w:rsidP="00784241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гарантийный взнос за участие в аукционе_______________________</w:t>
      </w:r>
    </w:p>
    <w:p w:rsidR="00784241" w:rsidRPr="006B0F2F" w:rsidRDefault="00784241" w:rsidP="00784241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0F2F">
        <w:rPr>
          <w:rFonts w:ascii="Times New Roman" w:hAnsi="Times New Roman" w:cs="Times New Roman"/>
          <w:sz w:val="28"/>
          <w:szCs w:val="28"/>
        </w:rPr>
        <w:t>или сбор за участие в аукционе_______________________________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10. Гарантийный взнос в сумме 2180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11. Стартовая цена объекта аукциона составляет 1111 долларов США.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12. Шаг аукциона устанавливается в размере 100 долларов США, максимальный шаг – 11110 долларов США.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13. Аукцион признается несостоявшимся в следующих случаях: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1) при отсутствии заявок на участие в аукционе, либо если подана только одна заявка;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2) к участию в аукционе допущен только один участник, либо никто не допущен;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>3) для участия в аукционе зарегистрировался только один участник или никто не зарегистрировался;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t xml:space="preserve">4) участниками аукциона не предложена цена выше </w:t>
      </w:r>
      <w:proofErr w:type="gramStart"/>
      <w:r w:rsidRPr="006B0F2F">
        <w:rPr>
          <w:rStyle w:val="FontStyle16"/>
          <w:sz w:val="28"/>
          <w:szCs w:val="28"/>
        </w:rPr>
        <w:t>стартовой</w:t>
      </w:r>
      <w:proofErr w:type="gramEnd"/>
      <w:r w:rsidRPr="006B0F2F">
        <w:rPr>
          <w:rStyle w:val="FontStyle16"/>
          <w:sz w:val="28"/>
          <w:szCs w:val="28"/>
        </w:rPr>
        <w:t>.</w:t>
      </w: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6B0F2F">
        <w:rPr>
          <w:rStyle w:val="FontStyle16"/>
          <w:sz w:val="28"/>
          <w:szCs w:val="28"/>
        </w:rPr>
        <w:lastRenderedPageBreak/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84241" w:rsidRPr="006B0F2F" w:rsidRDefault="00784241" w:rsidP="00784241">
      <w:pPr>
        <w:spacing w:line="240" w:lineRule="auto"/>
        <w:rPr>
          <w:rStyle w:val="FontStyle16"/>
          <w:sz w:val="28"/>
          <w:szCs w:val="28"/>
        </w:rPr>
      </w:pPr>
    </w:p>
    <w:p w:rsidR="00784241" w:rsidRPr="006B0F2F" w:rsidRDefault="00784241" w:rsidP="00784241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8"/>
          <w:szCs w:val="28"/>
        </w:rPr>
      </w:pPr>
    </w:p>
    <w:p w:rsidR="00784241" w:rsidRPr="006B0F2F" w:rsidRDefault="00784241" w:rsidP="00784241">
      <w:pPr>
        <w:spacing w:line="240" w:lineRule="auto"/>
        <w:rPr>
          <w:rStyle w:val="FontStyle16"/>
          <w:rFonts w:asciiTheme="minorHAnsi" w:hAnsiTheme="minorHAnsi" w:cstheme="minorBidi"/>
          <w:sz w:val="28"/>
          <w:szCs w:val="28"/>
        </w:rPr>
      </w:pPr>
    </w:p>
    <w:p w:rsidR="00EE0655" w:rsidRPr="00784241" w:rsidRDefault="00EE0655" w:rsidP="00784241">
      <w:pPr>
        <w:rPr>
          <w:rStyle w:val="FontStyle16"/>
          <w:rFonts w:asciiTheme="minorHAnsi" w:hAnsiTheme="minorHAnsi" w:cstheme="minorBidi"/>
        </w:rPr>
      </w:pPr>
      <w:bookmarkStart w:id="0" w:name="_GoBack"/>
      <w:bookmarkEnd w:id="0"/>
    </w:p>
    <w:sectPr w:rsidR="00EE0655" w:rsidRPr="00784241" w:rsidSect="0059307C">
      <w:footerReference w:type="default" r:id="rId11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DF3" w:rsidRDefault="00473DF3">
      <w:pPr>
        <w:spacing w:after="0" w:line="240" w:lineRule="auto"/>
      </w:pPr>
      <w:r>
        <w:separator/>
      </w:r>
    </w:p>
  </w:endnote>
  <w:endnote w:type="continuationSeparator" w:id="0">
    <w:p w:rsidR="00473DF3" w:rsidRDefault="0047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03A" w:rsidRDefault="0099203A">
    <w:pPr>
      <w:pStyle w:val="ac"/>
      <w:jc w:val="center"/>
    </w:pPr>
  </w:p>
  <w:p w:rsidR="0099203A" w:rsidRDefault="0099203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DF3" w:rsidRDefault="00473DF3">
      <w:pPr>
        <w:spacing w:after="0" w:line="240" w:lineRule="auto"/>
      </w:pPr>
      <w:r>
        <w:separator/>
      </w:r>
    </w:p>
  </w:footnote>
  <w:footnote w:type="continuationSeparator" w:id="0">
    <w:p w:rsidR="00473DF3" w:rsidRDefault="0047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8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9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9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0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1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8">
    <w:abstractNumId w:val="18"/>
  </w:num>
  <w:num w:numId="9">
    <w:abstractNumId w:val="38"/>
  </w:num>
  <w:num w:numId="10">
    <w:abstractNumId w:val="5"/>
  </w:num>
  <w:num w:numId="11">
    <w:abstractNumId w:val="15"/>
  </w:num>
  <w:num w:numId="12">
    <w:abstractNumId w:val="26"/>
  </w:num>
  <w:num w:numId="13">
    <w:abstractNumId w:val="3"/>
  </w:num>
  <w:num w:numId="14">
    <w:abstractNumId w:val="36"/>
  </w:num>
  <w:num w:numId="15">
    <w:abstractNumId w:val="2"/>
  </w:num>
  <w:num w:numId="16">
    <w:abstractNumId w:val="16"/>
  </w:num>
  <w:num w:numId="17">
    <w:abstractNumId w:val="1"/>
  </w:num>
  <w:num w:numId="18">
    <w:abstractNumId w:val="17"/>
  </w:num>
  <w:num w:numId="19">
    <w:abstractNumId w:val="4"/>
  </w:num>
  <w:num w:numId="20">
    <w:abstractNumId w:val="8"/>
  </w:num>
  <w:num w:numId="21">
    <w:abstractNumId w:val="35"/>
  </w:num>
  <w:num w:numId="22">
    <w:abstractNumId w:val="25"/>
  </w:num>
  <w:num w:numId="23">
    <w:abstractNumId w:val="21"/>
  </w:num>
  <w:num w:numId="24">
    <w:abstractNumId w:val="33"/>
  </w:num>
  <w:num w:numId="25">
    <w:abstractNumId w:val="40"/>
  </w:num>
  <w:num w:numId="26">
    <w:abstractNumId w:val="39"/>
  </w:num>
  <w:num w:numId="27">
    <w:abstractNumId w:val="22"/>
  </w:num>
  <w:num w:numId="28">
    <w:abstractNumId w:val="13"/>
  </w:num>
  <w:num w:numId="29">
    <w:abstractNumId w:val="27"/>
  </w:num>
  <w:num w:numId="30">
    <w:abstractNumId w:val="31"/>
  </w:num>
  <w:num w:numId="31">
    <w:abstractNumId w:val="7"/>
  </w:num>
  <w:num w:numId="32">
    <w:abstractNumId w:val="34"/>
  </w:num>
  <w:num w:numId="33">
    <w:abstractNumId w:val="32"/>
  </w:num>
  <w:num w:numId="34">
    <w:abstractNumId w:val="30"/>
  </w:num>
  <w:num w:numId="35">
    <w:abstractNumId w:val="14"/>
  </w:num>
  <w:num w:numId="36">
    <w:abstractNumId w:val="6"/>
  </w:num>
  <w:num w:numId="37">
    <w:abstractNumId w:val="19"/>
  </w:num>
  <w:num w:numId="38">
    <w:abstractNumId w:val="41"/>
  </w:num>
  <w:num w:numId="39">
    <w:abstractNumId w:val="29"/>
  </w:num>
  <w:num w:numId="40">
    <w:abstractNumId w:val="24"/>
  </w:num>
  <w:num w:numId="41">
    <w:abstractNumId w:val="10"/>
  </w:num>
  <w:num w:numId="42">
    <w:abstractNumId w:val="9"/>
  </w:num>
  <w:num w:numId="43">
    <w:abstractNumId w:val="20"/>
  </w:num>
  <w:num w:numId="44">
    <w:abstractNumId w:val="11"/>
  </w:num>
  <w:num w:numId="45">
    <w:abstractNumId w:val="23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0B"/>
    <w:rsid w:val="000051CB"/>
    <w:rsid w:val="0001006A"/>
    <w:rsid w:val="00023471"/>
    <w:rsid w:val="0002609C"/>
    <w:rsid w:val="00032190"/>
    <w:rsid w:val="00035512"/>
    <w:rsid w:val="0003663F"/>
    <w:rsid w:val="000534D7"/>
    <w:rsid w:val="00055162"/>
    <w:rsid w:val="000626F7"/>
    <w:rsid w:val="00066521"/>
    <w:rsid w:val="00066E72"/>
    <w:rsid w:val="00071EC4"/>
    <w:rsid w:val="0008694C"/>
    <w:rsid w:val="00091B6D"/>
    <w:rsid w:val="000934E8"/>
    <w:rsid w:val="000B2696"/>
    <w:rsid w:val="000C6C89"/>
    <w:rsid w:val="000F10C8"/>
    <w:rsid w:val="001024C8"/>
    <w:rsid w:val="001103A4"/>
    <w:rsid w:val="00120A8B"/>
    <w:rsid w:val="00121715"/>
    <w:rsid w:val="00126009"/>
    <w:rsid w:val="0013667E"/>
    <w:rsid w:val="0016413E"/>
    <w:rsid w:val="00174172"/>
    <w:rsid w:val="00175159"/>
    <w:rsid w:val="00194F81"/>
    <w:rsid w:val="001B2130"/>
    <w:rsid w:val="001F4EEC"/>
    <w:rsid w:val="00207CF4"/>
    <w:rsid w:val="00251DB1"/>
    <w:rsid w:val="0025321A"/>
    <w:rsid w:val="0025754E"/>
    <w:rsid w:val="00261555"/>
    <w:rsid w:val="00264F00"/>
    <w:rsid w:val="00287EE0"/>
    <w:rsid w:val="002A2B7C"/>
    <w:rsid w:val="002A6A70"/>
    <w:rsid w:val="002B2B3D"/>
    <w:rsid w:val="002C2EA5"/>
    <w:rsid w:val="002C4A9B"/>
    <w:rsid w:val="002C5AC4"/>
    <w:rsid w:val="002D7DD1"/>
    <w:rsid w:val="002F41C6"/>
    <w:rsid w:val="00314778"/>
    <w:rsid w:val="003159C8"/>
    <w:rsid w:val="00316F1F"/>
    <w:rsid w:val="00325B6A"/>
    <w:rsid w:val="00350D00"/>
    <w:rsid w:val="00351D01"/>
    <w:rsid w:val="00352F93"/>
    <w:rsid w:val="00364CD9"/>
    <w:rsid w:val="00367944"/>
    <w:rsid w:val="00371255"/>
    <w:rsid w:val="00380CBC"/>
    <w:rsid w:val="00385E2A"/>
    <w:rsid w:val="00386222"/>
    <w:rsid w:val="003A1589"/>
    <w:rsid w:val="003A5D4A"/>
    <w:rsid w:val="003A6AA2"/>
    <w:rsid w:val="00405736"/>
    <w:rsid w:val="00425757"/>
    <w:rsid w:val="00473C4F"/>
    <w:rsid w:val="00473DF3"/>
    <w:rsid w:val="00482C27"/>
    <w:rsid w:val="00493D42"/>
    <w:rsid w:val="004D26C6"/>
    <w:rsid w:val="004D4684"/>
    <w:rsid w:val="004E1E5A"/>
    <w:rsid w:val="00502578"/>
    <w:rsid w:val="00503640"/>
    <w:rsid w:val="00524DDD"/>
    <w:rsid w:val="00543D83"/>
    <w:rsid w:val="00551FEC"/>
    <w:rsid w:val="0055577A"/>
    <w:rsid w:val="00566D84"/>
    <w:rsid w:val="005706B9"/>
    <w:rsid w:val="0059307C"/>
    <w:rsid w:val="005961C2"/>
    <w:rsid w:val="005A38F3"/>
    <w:rsid w:val="005B4735"/>
    <w:rsid w:val="005B4862"/>
    <w:rsid w:val="005D713B"/>
    <w:rsid w:val="005F0D55"/>
    <w:rsid w:val="006022A2"/>
    <w:rsid w:val="00634E85"/>
    <w:rsid w:val="006370EB"/>
    <w:rsid w:val="006379FF"/>
    <w:rsid w:val="0066166E"/>
    <w:rsid w:val="006672F7"/>
    <w:rsid w:val="0067051E"/>
    <w:rsid w:val="006854DB"/>
    <w:rsid w:val="006902B2"/>
    <w:rsid w:val="006B29A9"/>
    <w:rsid w:val="006B6BBA"/>
    <w:rsid w:val="006C1DB8"/>
    <w:rsid w:val="006D6B5B"/>
    <w:rsid w:val="006E1B94"/>
    <w:rsid w:val="006E4B98"/>
    <w:rsid w:val="0070224B"/>
    <w:rsid w:val="007121B3"/>
    <w:rsid w:val="00724D21"/>
    <w:rsid w:val="00743B42"/>
    <w:rsid w:val="0075386C"/>
    <w:rsid w:val="00754EE8"/>
    <w:rsid w:val="00766DF2"/>
    <w:rsid w:val="0077074E"/>
    <w:rsid w:val="00771C2F"/>
    <w:rsid w:val="00780E7B"/>
    <w:rsid w:val="00784241"/>
    <w:rsid w:val="007916A1"/>
    <w:rsid w:val="007A3685"/>
    <w:rsid w:val="007B2310"/>
    <w:rsid w:val="007F015E"/>
    <w:rsid w:val="007F41A1"/>
    <w:rsid w:val="007F6B07"/>
    <w:rsid w:val="00813EBC"/>
    <w:rsid w:val="00831B5A"/>
    <w:rsid w:val="00835765"/>
    <w:rsid w:val="00861AD5"/>
    <w:rsid w:val="00862AFE"/>
    <w:rsid w:val="008667F0"/>
    <w:rsid w:val="008668E4"/>
    <w:rsid w:val="00867125"/>
    <w:rsid w:val="00870F27"/>
    <w:rsid w:val="00872E98"/>
    <w:rsid w:val="008A55BC"/>
    <w:rsid w:val="008B0CEE"/>
    <w:rsid w:val="008C0FE2"/>
    <w:rsid w:val="009248D4"/>
    <w:rsid w:val="00927320"/>
    <w:rsid w:val="00941FF9"/>
    <w:rsid w:val="0094469A"/>
    <w:rsid w:val="0099203A"/>
    <w:rsid w:val="009A2C0B"/>
    <w:rsid w:val="009C3BEC"/>
    <w:rsid w:val="009D61DE"/>
    <w:rsid w:val="009E56FB"/>
    <w:rsid w:val="009F37EF"/>
    <w:rsid w:val="00A04F16"/>
    <w:rsid w:val="00A06F18"/>
    <w:rsid w:val="00A077C6"/>
    <w:rsid w:val="00A21845"/>
    <w:rsid w:val="00A230F4"/>
    <w:rsid w:val="00A253F9"/>
    <w:rsid w:val="00A30086"/>
    <w:rsid w:val="00A3366D"/>
    <w:rsid w:val="00A54355"/>
    <w:rsid w:val="00A6373B"/>
    <w:rsid w:val="00A6798B"/>
    <w:rsid w:val="00A82E72"/>
    <w:rsid w:val="00A91471"/>
    <w:rsid w:val="00AA1B47"/>
    <w:rsid w:val="00AA4D6C"/>
    <w:rsid w:val="00AA51B9"/>
    <w:rsid w:val="00AB29E4"/>
    <w:rsid w:val="00AC0AB7"/>
    <w:rsid w:val="00AC2EE5"/>
    <w:rsid w:val="00AF3E7B"/>
    <w:rsid w:val="00AF4DAB"/>
    <w:rsid w:val="00B0044D"/>
    <w:rsid w:val="00B019DB"/>
    <w:rsid w:val="00B24369"/>
    <w:rsid w:val="00B2516A"/>
    <w:rsid w:val="00B268E1"/>
    <w:rsid w:val="00B34142"/>
    <w:rsid w:val="00B65C43"/>
    <w:rsid w:val="00B77499"/>
    <w:rsid w:val="00BB465E"/>
    <w:rsid w:val="00BB6474"/>
    <w:rsid w:val="00BC3A00"/>
    <w:rsid w:val="00BC3CAF"/>
    <w:rsid w:val="00BC751B"/>
    <w:rsid w:val="00BC7A89"/>
    <w:rsid w:val="00BF3046"/>
    <w:rsid w:val="00C1008A"/>
    <w:rsid w:val="00C234AC"/>
    <w:rsid w:val="00C51278"/>
    <w:rsid w:val="00C57EED"/>
    <w:rsid w:val="00C72596"/>
    <w:rsid w:val="00C77711"/>
    <w:rsid w:val="00C8680F"/>
    <w:rsid w:val="00CB4720"/>
    <w:rsid w:val="00CC34A2"/>
    <w:rsid w:val="00CE5D22"/>
    <w:rsid w:val="00CF040C"/>
    <w:rsid w:val="00CF7BA8"/>
    <w:rsid w:val="00D5708D"/>
    <w:rsid w:val="00D856C1"/>
    <w:rsid w:val="00DA342C"/>
    <w:rsid w:val="00DB59C4"/>
    <w:rsid w:val="00DB7E06"/>
    <w:rsid w:val="00DD5F04"/>
    <w:rsid w:val="00DD7C9C"/>
    <w:rsid w:val="00DF15EB"/>
    <w:rsid w:val="00DF1FE5"/>
    <w:rsid w:val="00E16526"/>
    <w:rsid w:val="00E165BD"/>
    <w:rsid w:val="00E2382F"/>
    <w:rsid w:val="00E31C1E"/>
    <w:rsid w:val="00E36687"/>
    <w:rsid w:val="00E51219"/>
    <w:rsid w:val="00E6167F"/>
    <w:rsid w:val="00E63E66"/>
    <w:rsid w:val="00E71FED"/>
    <w:rsid w:val="00E755DB"/>
    <w:rsid w:val="00E75B5C"/>
    <w:rsid w:val="00E97E99"/>
    <w:rsid w:val="00EB41C0"/>
    <w:rsid w:val="00EB5685"/>
    <w:rsid w:val="00EB78FC"/>
    <w:rsid w:val="00ED6B5D"/>
    <w:rsid w:val="00EE0655"/>
    <w:rsid w:val="00EE306B"/>
    <w:rsid w:val="00EF25E2"/>
    <w:rsid w:val="00EF4CA7"/>
    <w:rsid w:val="00EF5124"/>
    <w:rsid w:val="00F11DD3"/>
    <w:rsid w:val="00F139F1"/>
    <w:rsid w:val="00F41C75"/>
    <w:rsid w:val="00F5122D"/>
    <w:rsid w:val="00F543BC"/>
    <w:rsid w:val="00F57FBF"/>
    <w:rsid w:val="00F625FA"/>
    <w:rsid w:val="00F84389"/>
    <w:rsid w:val="00F8493B"/>
    <w:rsid w:val="00F9526E"/>
    <w:rsid w:val="00FA0EB0"/>
    <w:rsid w:val="00FC4F48"/>
    <w:rsid w:val="00FC506E"/>
    <w:rsid w:val="00FC79DC"/>
    <w:rsid w:val="00FE4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241"/>
  </w:style>
  <w:style w:type="paragraph" w:styleId="1">
    <w:name w:val="heading 1"/>
    <w:basedOn w:val="a"/>
    <w:next w:val="a"/>
    <w:link w:val="10"/>
    <w:qFormat/>
    <w:rsid w:val="000B2696"/>
    <w:pPr>
      <w:keepNext/>
      <w:spacing w:before="240" w:after="60" w:line="240" w:lineRule="auto"/>
      <w:ind w:left="708" w:hanging="708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B2696"/>
    <w:pPr>
      <w:keepNext/>
      <w:spacing w:before="240" w:after="60" w:line="240" w:lineRule="auto"/>
      <w:ind w:left="2124" w:hanging="708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B2696"/>
    <w:pPr>
      <w:keepNext/>
      <w:spacing w:before="240" w:after="60" w:line="240" w:lineRule="auto"/>
      <w:ind w:left="2832" w:hanging="708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B2696"/>
    <w:pPr>
      <w:spacing w:before="240" w:after="60" w:line="240" w:lineRule="auto"/>
      <w:ind w:left="3540" w:hanging="708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B2696"/>
    <w:pPr>
      <w:spacing w:before="240" w:after="60" w:line="240" w:lineRule="auto"/>
      <w:ind w:left="4248" w:hanging="708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B2696"/>
    <w:pPr>
      <w:spacing w:before="240" w:after="60" w:line="240" w:lineRule="auto"/>
      <w:ind w:left="4956" w:hanging="708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B2696"/>
    <w:pPr>
      <w:spacing w:before="240" w:after="60" w:line="240" w:lineRule="auto"/>
      <w:ind w:left="5664" w:hanging="708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B2696"/>
    <w:pPr>
      <w:spacing w:before="240" w:after="60" w:line="240" w:lineRule="auto"/>
      <w:ind w:left="6372" w:hanging="708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69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269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B269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2696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B269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B269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B269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B269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1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1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2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3A1589"/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854DB"/>
  </w:style>
  <w:style w:type="paragraph" w:styleId="ac">
    <w:name w:val="footer"/>
    <w:basedOn w:val="a"/>
    <w:link w:val="ad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32">
    <w:name w:val="Основной текст (3)_"/>
    <w:basedOn w:val="a0"/>
    <w:link w:val="310"/>
    <w:uiPriority w:val="99"/>
    <w:locked/>
    <w:rsid w:val="003A5D4A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3A5D4A"/>
    <w:pPr>
      <w:widowControl w:val="0"/>
      <w:shd w:val="clear" w:color="auto" w:fill="FFFFFF"/>
      <w:spacing w:after="480" w:line="240" w:lineRule="atLeast"/>
      <w:jc w:val="center"/>
    </w:pPr>
    <w:rPr>
      <w:b/>
      <w:bCs/>
      <w:sz w:val="23"/>
      <w:szCs w:val="23"/>
      <w:shd w:val="clear" w:color="auto" w:fill="FFFFFF"/>
    </w:rPr>
  </w:style>
  <w:style w:type="character" w:styleId="af">
    <w:name w:val="page number"/>
    <w:basedOn w:val="a0"/>
    <w:rsid w:val="000B2696"/>
  </w:style>
  <w:style w:type="character" w:customStyle="1" w:styleId="af0">
    <w:name w:val="Схема документа Знак"/>
    <w:basedOn w:val="a0"/>
    <w:link w:val="af1"/>
    <w:semiHidden/>
    <w:rsid w:val="000B2696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0B269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222">
    <w:name w:val="222"/>
    <w:basedOn w:val="a6"/>
    <w:link w:val="2220"/>
    <w:qFormat/>
    <w:rsid w:val="001B2130"/>
    <w:pPr>
      <w:numPr>
        <w:numId w:val="45"/>
      </w:numPr>
      <w:tabs>
        <w:tab w:val="left" w:pos="1134"/>
      </w:tabs>
      <w:spacing w:after="0" w:line="24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20">
    <w:name w:val="222 Знак"/>
    <w:basedOn w:val="a0"/>
    <w:link w:val="222"/>
    <w:rsid w:val="001B2130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file:///C:\Users\User\AppData\Local\Temp\Toktom\38759b4f-1bb3-404f-9d30-f3caf77c6654\document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eology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375257-D14B-46A7-A1FD-B2E70369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7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170</cp:revision>
  <cp:lastPrinted>2018-05-17T07:56:00Z</cp:lastPrinted>
  <dcterms:created xsi:type="dcterms:W3CDTF">2016-03-17T08:16:00Z</dcterms:created>
  <dcterms:modified xsi:type="dcterms:W3CDTF">2021-06-08T09:21:00Z</dcterms:modified>
</cp:coreProperties>
</file>