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2D" w:rsidRPr="002924C8" w:rsidRDefault="001F5A2D" w:rsidP="001F5A2D">
      <w:pPr>
        <w:ind w:left="5529"/>
        <w:jc w:val="right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Приложение №</w:t>
      </w:r>
      <w:r w:rsidR="00E86402" w:rsidRPr="002924C8">
        <w:rPr>
          <w:sz w:val="26"/>
          <w:szCs w:val="26"/>
        </w:rPr>
        <w:t xml:space="preserve"> 2</w:t>
      </w:r>
    </w:p>
    <w:p w:rsidR="001F5A2D" w:rsidRPr="002924C8" w:rsidRDefault="001F5A2D" w:rsidP="001F5A2D">
      <w:pPr>
        <w:ind w:left="5529"/>
        <w:jc w:val="center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Утверждено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Приказом </w:t>
      </w:r>
      <w:proofErr w:type="gramStart"/>
      <w:r w:rsidRPr="002924C8">
        <w:rPr>
          <w:b/>
          <w:sz w:val="26"/>
          <w:szCs w:val="26"/>
        </w:rPr>
        <w:t>Государственного</w:t>
      </w:r>
      <w:proofErr w:type="gramEnd"/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агентства</w:t>
      </w:r>
      <w:r w:rsidR="001F5A2D" w:rsidRPr="002924C8">
        <w:rPr>
          <w:b/>
          <w:sz w:val="26"/>
          <w:szCs w:val="26"/>
        </w:rPr>
        <w:t xml:space="preserve"> </w:t>
      </w:r>
      <w:r w:rsidR="00D74C42">
        <w:rPr>
          <w:b/>
          <w:sz w:val="26"/>
          <w:szCs w:val="26"/>
        </w:rPr>
        <w:t xml:space="preserve">геологии </w:t>
      </w:r>
      <w:bookmarkStart w:id="0" w:name="_GoBack"/>
      <w:bookmarkEnd w:id="0"/>
      <w:r w:rsidR="001F5A2D" w:rsidRPr="002924C8">
        <w:rPr>
          <w:b/>
          <w:sz w:val="26"/>
          <w:szCs w:val="26"/>
        </w:rPr>
        <w:t>и недропользования</w:t>
      </w:r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при министерстве энергетики и промышленности Кыргызской Республики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№____ </w:t>
      </w:r>
      <w:r w:rsidR="00735DF9" w:rsidRPr="002924C8">
        <w:rPr>
          <w:b/>
          <w:sz w:val="26"/>
          <w:szCs w:val="26"/>
        </w:rPr>
        <w:t>___</w:t>
      </w:r>
      <w:proofErr w:type="spellStart"/>
      <w:r w:rsidRPr="002924C8">
        <w:rPr>
          <w:b/>
          <w:sz w:val="26"/>
          <w:szCs w:val="26"/>
        </w:rPr>
        <w:t>от</w:t>
      </w:r>
      <w:r w:rsidR="00735DF9" w:rsidRPr="002924C8">
        <w:rPr>
          <w:b/>
          <w:sz w:val="26"/>
          <w:szCs w:val="26"/>
        </w:rPr>
        <w:t>____</w:t>
      </w:r>
      <w:r w:rsidR="004A29E5">
        <w:rPr>
          <w:b/>
          <w:sz w:val="26"/>
          <w:szCs w:val="26"/>
        </w:rPr>
        <w:t>ма</w:t>
      </w:r>
      <w:r w:rsidR="00E86402" w:rsidRPr="002924C8">
        <w:rPr>
          <w:b/>
          <w:sz w:val="26"/>
          <w:szCs w:val="26"/>
        </w:rPr>
        <w:t>я</w:t>
      </w:r>
      <w:proofErr w:type="spellEnd"/>
      <w:r w:rsidRPr="002924C8">
        <w:rPr>
          <w:b/>
          <w:sz w:val="26"/>
          <w:szCs w:val="26"/>
        </w:rPr>
        <w:t xml:space="preserve"> 202</w:t>
      </w:r>
      <w:r w:rsidR="00204699" w:rsidRPr="002924C8">
        <w:rPr>
          <w:b/>
          <w:sz w:val="26"/>
          <w:szCs w:val="26"/>
        </w:rPr>
        <w:t>1</w:t>
      </w:r>
      <w:r w:rsidRPr="002924C8">
        <w:rPr>
          <w:b/>
          <w:sz w:val="26"/>
          <w:szCs w:val="26"/>
        </w:rPr>
        <w:t xml:space="preserve"> г.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Условия аукциона по предоставлению права пользования недрами с целью проведения геологоразведочных работ в пределах </w:t>
      </w:r>
      <w:r w:rsidR="004A29E5">
        <w:rPr>
          <w:b/>
          <w:sz w:val="26"/>
          <w:szCs w:val="26"/>
        </w:rPr>
        <w:t>участка гипса</w:t>
      </w:r>
      <w:r w:rsidRPr="002924C8">
        <w:rPr>
          <w:b/>
          <w:sz w:val="26"/>
          <w:szCs w:val="26"/>
        </w:rPr>
        <w:t xml:space="preserve"> «</w:t>
      </w:r>
      <w:proofErr w:type="spellStart"/>
      <w:r w:rsidR="0010421B">
        <w:rPr>
          <w:b/>
          <w:sz w:val="26"/>
          <w:szCs w:val="26"/>
        </w:rPr>
        <w:t>Шорсай</w:t>
      </w:r>
      <w:proofErr w:type="spellEnd"/>
      <w:r w:rsidRPr="002924C8">
        <w:rPr>
          <w:b/>
          <w:sz w:val="26"/>
          <w:szCs w:val="26"/>
        </w:rPr>
        <w:t>»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Организатор аукциона в соответствии с постановлением Правительства Кыргызской Республики от 29 ноября 2</w:t>
      </w:r>
      <w:r w:rsidR="00735DF9" w:rsidRPr="002924C8">
        <w:rPr>
          <w:sz w:val="26"/>
          <w:szCs w:val="26"/>
        </w:rPr>
        <w:t>018 года №</w:t>
      </w:r>
      <w:r w:rsidRPr="002924C8">
        <w:rPr>
          <w:sz w:val="26"/>
          <w:szCs w:val="26"/>
        </w:rPr>
        <w:t xml:space="preserve"> 561: </w:t>
      </w:r>
      <w:proofErr w:type="gramStart"/>
      <w:r w:rsidR="00E86402" w:rsidRPr="002924C8">
        <w:rPr>
          <w:sz w:val="26"/>
          <w:szCs w:val="26"/>
        </w:rPr>
        <w:t>Государственное</w:t>
      </w:r>
      <w:proofErr w:type="gramEnd"/>
      <w:r w:rsidRPr="002924C8">
        <w:rPr>
          <w:sz w:val="26"/>
          <w:szCs w:val="26"/>
        </w:rPr>
        <w:t xml:space="preserve"> </w:t>
      </w:r>
      <w:r w:rsidR="00E86402" w:rsidRPr="002924C8">
        <w:rPr>
          <w:sz w:val="26"/>
          <w:szCs w:val="26"/>
        </w:rPr>
        <w:t>агентства геологии</w:t>
      </w:r>
      <w:r w:rsidRPr="002924C8">
        <w:rPr>
          <w:sz w:val="26"/>
          <w:szCs w:val="26"/>
        </w:rPr>
        <w:t xml:space="preserve"> и недропользование </w:t>
      </w:r>
      <w:r w:rsidR="00E86402" w:rsidRPr="002924C8">
        <w:rPr>
          <w:sz w:val="26"/>
          <w:szCs w:val="26"/>
        </w:rPr>
        <w:t xml:space="preserve">при министерстве энергетики и промышленности </w:t>
      </w:r>
      <w:r w:rsidRPr="002924C8">
        <w:rPr>
          <w:sz w:val="26"/>
          <w:szCs w:val="26"/>
        </w:rPr>
        <w:t>Кыргызской Республики, уполномоченный государственный орган.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 Предмет аукциона и общие сведения об объекте недр.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1.1. Предмет аукциона: Право пользования недрами с целью проведения геологоразведочных работ на </w:t>
      </w:r>
      <w:r w:rsidR="004A29E5">
        <w:rPr>
          <w:sz w:val="26"/>
          <w:szCs w:val="26"/>
        </w:rPr>
        <w:t>ги</w:t>
      </w:r>
      <w:proofErr w:type="gramStart"/>
      <w:r w:rsidR="004A29E5">
        <w:rPr>
          <w:sz w:val="26"/>
          <w:szCs w:val="26"/>
        </w:rPr>
        <w:t>пс в пр</w:t>
      </w:r>
      <w:proofErr w:type="gramEnd"/>
      <w:r w:rsidR="004A29E5">
        <w:rPr>
          <w:sz w:val="26"/>
          <w:szCs w:val="26"/>
        </w:rPr>
        <w:t>еделах участка</w:t>
      </w:r>
      <w:r w:rsidRPr="002924C8">
        <w:rPr>
          <w:sz w:val="26"/>
          <w:szCs w:val="26"/>
        </w:rPr>
        <w:t xml:space="preserve"> «</w:t>
      </w:r>
      <w:proofErr w:type="spellStart"/>
      <w:r w:rsidR="0010421B">
        <w:rPr>
          <w:sz w:val="26"/>
          <w:szCs w:val="26"/>
        </w:rPr>
        <w:t>Шорсай</w:t>
      </w:r>
      <w:proofErr w:type="spellEnd"/>
      <w:r w:rsidRPr="002924C8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1F5A2D" w:rsidRPr="009678D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Объект </w:t>
      </w:r>
      <w:r w:rsidRPr="009678D8">
        <w:rPr>
          <w:sz w:val="26"/>
          <w:szCs w:val="26"/>
        </w:rPr>
        <w:t xml:space="preserve">недр, право </w:t>
      </w:r>
      <w:proofErr w:type="gramStart"/>
      <w:r w:rsidRPr="009678D8">
        <w:rPr>
          <w:sz w:val="26"/>
          <w:szCs w:val="26"/>
        </w:rPr>
        <w:t>пользования</w:t>
      </w:r>
      <w:proofErr w:type="gramEnd"/>
      <w:r w:rsidRPr="009678D8">
        <w:rPr>
          <w:sz w:val="26"/>
          <w:szCs w:val="26"/>
        </w:rPr>
        <w:t xml:space="preserve"> которым выставляется на аукцион: площадь «</w:t>
      </w:r>
      <w:proofErr w:type="spellStart"/>
      <w:r w:rsidR="0010421B">
        <w:rPr>
          <w:sz w:val="26"/>
          <w:szCs w:val="26"/>
        </w:rPr>
        <w:t>Шорсай</w:t>
      </w:r>
      <w:proofErr w:type="spellEnd"/>
      <w:r w:rsidRPr="009678D8">
        <w:rPr>
          <w:sz w:val="26"/>
          <w:szCs w:val="26"/>
        </w:rPr>
        <w:t>».</w:t>
      </w:r>
    </w:p>
    <w:p w:rsidR="00203784" w:rsidRPr="009678D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9678D8">
        <w:rPr>
          <w:sz w:val="26"/>
          <w:szCs w:val="26"/>
        </w:rPr>
        <w:t>1.2. Форма аукциона: открытая.</w:t>
      </w:r>
    </w:p>
    <w:p w:rsidR="00203784" w:rsidRPr="009678D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9678D8">
        <w:rPr>
          <w:sz w:val="26"/>
          <w:szCs w:val="26"/>
        </w:rPr>
        <w:t>1.3. Географическое расположение объекта недр.</w:t>
      </w:r>
    </w:p>
    <w:p w:rsidR="00203784" w:rsidRPr="009678D8" w:rsidRDefault="0010421B" w:rsidP="0020378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</w:t>
      </w:r>
      <w:proofErr w:type="spellStart"/>
      <w:r>
        <w:rPr>
          <w:sz w:val="26"/>
          <w:szCs w:val="26"/>
        </w:rPr>
        <w:t>Шорсай</w:t>
      </w:r>
      <w:proofErr w:type="spellEnd"/>
      <w:r w:rsidR="009678D8" w:rsidRPr="009678D8">
        <w:rPr>
          <w:sz w:val="26"/>
          <w:szCs w:val="26"/>
        </w:rPr>
        <w:t xml:space="preserve"> расположено в северных предгорьях </w:t>
      </w:r>
      <w:proofErr w:type="spellStart"/>
      <w:r w:rsidR="009678D8" w:rsidRPr="009678D8">
        <w:rPr>
          <w:sz w:val="26"/>
          <w:szCs w:val="26"/>
        </w:rPr>
        <w:t>Алайского</w:t>
      </w:r>
      <w:proofErr w:type="spellEnd"/>
      <w:r w:rsidR="009678D8" w:rsidRPr="009678D8">
        <w:rPr>
          <w:sz w:val="26"/>
          <w:szCs w:val="26"/>
        </w:rPr>
        <w:t xml:space="preserve"> хребта в 8 км к западу от </w:t>
      </w:r>
      <w:proofErr w:type="spellStart"/>
      <w:r w:rsidR="009678D8" w:rsidRPr="009678D8">
        <w:rPr>
          <w:sz w:val="26"/>
          <w:szCs w:val="26"/>
        </w:rPr>
        <w:t>Абширского</w:t>
      </w:r>
      <w:proofErr w:type="spellEnd"/>
      <w:r w:rsidR="009678D8" w:rsidRPr="009678D8">
        <w:rPr>
          <w:sz w:val="26"/>
          <w:szCs w:val="26"/>
        </w:rPr>
        <w:t xml:space="preserve"> буроугольного месторождения, в 20 км к востоку от железнодорожной станции Кызыл-Кия и в 70 км к западу от г. Ош. В административном отношении площадь месторождения принадлежит </w:t>
      </w:r>
      <w:proofErr w:type="spellStart"/>
      <w:r w:rsidR="009678D8" w:rsidRPr="009678D8">
        <w:rPr>
          <w:sz w:val="26"/>
          <w:szCs w:val="26"/>
        </w:rPr>
        <w:t>Ноокатскому</w:t>
      </w:r>
      <w:proofErr w:type="spellEnd"/>
      <w:r w:rsidR="009678D8" w:rsidRPr="009678D8">
        <w:rPr>
          <w:sz w:val="26"/>
          <w:szCs w:val="26"/>
        </w:rPr>
        <w:t xml:space="preserve"> району </w:t>
      </w:r>
      <w:proofErr w:type="spellStart"/>
      <w:r w:rsidR="009678D8" w:rsidRPr="009678D8">
        <w:rPr>
          <w:sz w:val="26"/>
          <w:szCs w:val="26"/>
        </w:rPr>
        <w:t>Ошской</w:t>
      </w:r>
      <w:proofErr w:type="spellEnd"/>
      <w:r w:rsidR="009678D8" w:rsidRPr="009678D8">
        <w:rPr>
          <w:sz w:val="26"/>
          <w:szCs w:val="26"/>
        </w:rPr>
        <w:t xml:space="preserve"> области</w:t>
      </w:r>
      <w:r>
        <w:rPr>
          <w:sz w:val="26"/>
          <w:szCs w:val="26"/>
        </w:rPr>
        <w:t xml:space="preserve">. </w:t>
      </w:r>
      <w:r w:rsidR="00203784" w:rsidRPr="009678D8">
        <w:rPr>
          <w:sz w:val="26"/>
          <w:szCs w:val="26"/>
        </w:rPr>
        <w:t xml:space="preserve">Координаты угловых точек площади в прямоугольной системе координат. </w:t>
      </w:r>
    </w:p>
    <w:p w:rsidR="001F5A2D" w:rsidRPr="002924C8" w:rsidRDefault="001F5A2D" w:rsidP="001F5A2D">
      <w:pPr>
        <w:ind w:firstLine="708"/>
        <w:jc w:val="both"/>
        <w:rPr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01"/>
        <w:gridCol w:w="1595"/>
        <w:gridCol w:w="921"/>
        <w:gridCol w:w="1596"/>
        <w:gridCol w:w="1596"/>
      </w:tblGrid>
      <w:tr w:rsidR="0010421B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</w:tr>
      <w:tr w:rsidR="0010421B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13279105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4463249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13279843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4462908</w:t>
            </w:r>
          </w:p>
        </w:tc>
      </w:tr>
      <w:tr w:rsidR="0010421B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13279495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4463105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13279531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4462884</w:t>
            </w:r>
          </w:p>
        </w:tc>
      </w:tr>
      <w:tr w:rsidR="0010421B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13279835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4463105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13279039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21B" w:rsidRPr="009573F7" w:rsidRDefault="0010421B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4463157</w:t>
            </w:r>
          </w:p>
        </w:tc>
      </w:tr>
    </w:tbl>
    <w:p w:rsidR="0010421B" w:rsidRPr="0010421B" w:rsidRDefault="0010421B" w:rsidP="0010421B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10421B">
        <w:rPr>
          <w:sz w:val="26"/>
          <w:szCs w:val="26"/>
        </w:rPr>
        <w:t xml:space="preserve">Площадь составляет </w:t>
      </w:r>
      <w:r w:rsidRPr="0010421B">
        <w:rPr>
          <w:sz w:val="26"/>
          <w:szCs w:val="26"/>
          <w:lang w:val="ky-KG"/>
        </w:rPr>
        <w:t>0,14</w:t>
      </w:r>
      <w:r w:rsidRPr="0010421B">
        <w:rPr>
          <w:sz w:val="26"/>
          <w:szCs w:val="26"/>
        </w:rPr>
        <w:t xml:space="preserve"> км</w:t>
      </w:r>
      <w:proofErr w:type="gramStart"/>
      <w:r w:rsidRPr="0010421B">
        <w:rPr>
          <w:sz w:val="26"/>
          <w:szCs w:val="26"/>
          <w:vertAlign w:val="superscript"/>
        </w:rPr>
        <w:t>2</w:t>
      </w:r>
      <w:proofErr w:type="gramEnd"/>
      <w:r w:rsidRPr="0010421B">
        <w:rPr>
          <w:sz w:val="26"/>
          <w:szCs w:val="26"/>
        </w:rPr>
        <w:t xml:space="preserve">  или </w:t>
      </w:r>
      <w:r w:rsidRPr="0010421B">
        <w:rPr>
          <w:sz w:val="26"/>
          <w:szCs w:val="26"/>
          <w:lang w:val="ky-KG"/>
        </w:rPr>
        <w:t>14</w:t>
      </w:r>
      <w:r w:rsidRPr="0010421B">
        <w:rPr>
          <w:sz w:val="26"/>
          <w:szCs w:val="26"/>
        </w:rPr>
        <w:t>,0 га.</w:t>
      </w:r>
    </w:p>
    <w:p w:rsidR="00BF52DD" w:rsidRPr="002924C8" w:rsidRDefault="00BF52DD" w:rsidP="00BF52DD">
      <w:pPr>
        <w:rPr>
          <w:color w:val="FF0000"/>
          <w:sz w:val="26"/>
          <w:szCs w:val="26"/>
        </w:rPr>
      </w:pPr>
    </w:p>
    <w:p w:rsidR="00203784" w:rsidRPr="003B34E7" w:rsidRDefault="00BF52DD" w:rsidP="00A972AD">
      <w:pPr>
        <w:rPr>
          <w:sz w:val="26"/>
          <w:szCs w:val="26"/>
        </w:rPr>
      </w:pPr>
      <w:r w:rsidRPr="002924C8">
        <w:rPr>
          <w:color w:val="FF0000"/>
          <w:sz w:val="26"/>
          <w:szCs w:val="26"/>
        </w:rPr>
        <w:tab/>
      </w:r>
      <w:r w:rsidR="00203784" w:rsidRPr="003B34E7">
        <w:rPr>
          <w:sz w:val="26"/>
          <w:szCs w:val="26"/>
        </w:rPr>
        <w:t xml:space="preserve">Номенклатура листа топографической карты 1:100 000 </w:t>
      </w:r>
      <w:r w:rsidR="004A29E5">
        <w:rPr>
          <w:sz w:val="26"/>
          <w:szCs w:val="26"/>
        </w:rPr>
        <w:t>масштаба: К-43-133</w:t>
      </w:r>
      <w:r w:rsidR="00203784" w:rsidRPr="003B34E7">
        <w:rPr>
          <w:sz w:val="26"/>
          <w:szCs w:val="26"/>
        </w:rPr>
        <w:t>.</w:t>
      </w:r>
    </w:p>
    <w:p w:rsidR="00501EA8" w:rsidRPr="002924C8" w:rsidRDefault="00501EA8" w:rsidP="00A972AD">
      <w:pPr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2. Геологическая характеристика месторождения</w:t>
      </w:r>
      <w:r w:rsidR="00203784" w:rsidRPr="002924C8">
        <w:rPr>
          <w:b/>
          <w:sz w:val="26"/>
          <w:szCs w:val="26"/>
        </w:rPr>
        <w:t>.</w:t>
      </w:r>
    </w:p>
    <w:p w:rsidR="009678D8" w:rsidRPr="009678D8" w:rsidRDefault="009678D8" w:rsidP="009678D8">
      <w:pPr>
        <w:ind w:firstLine="708"/>
        <w:rPr>
          <w:sz w:val="26"/>
          <w:szCs w:val="26"/>
        </w:rPr>
      </w:pPr>
      <w:r w:rsidRPr="009678D8">
        <w:rPr>
          <w:sz w:val="26"/>
          <w:szCs w:val="26"/>
        </w:rPr>
        <w:t>Географические координаты центра месторождения: 40°15′ северной широты и 72°19′ восточной долготы.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before="120"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Геологическое изучение месторождения гипсов проводилось в течение 1979-1983 гг. Нерудной партией Южно-Кыргызской геологической экспедиции, а именно:</w:t>
      </w:r>
    </w:p>
    <w:p w:rsidR="009678D8" w:rsidRPr="009678D8" w:rsidRDefault="009678D8" w:rsidP="009678D8">
      <w:pPr>
        <w:pStyle w:val="Style5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1134" w:hanging="425"/>
        <w:rPr>
          <w:sz w:val="26"/>
          <w:szCs w:val="26"/>
        </w:rPr>
      </w:pPr>
      <w:r w:rsidRPr="009678D8">
        <w:rPr>
          <w:sz w:val="26"/>
          <w:szCs w:val="26"/>
        </w:rPr>
        <w:lastRenderedPageBreak/>
        <w:t>детальные поиски - в 1979-1981 гг.;</w:t>
      </w:r>
    </w:p>
    <w:p w:rsidR="009678D8" w:rsidRPr="009678D8" w:rsidRDefault="009678D8" w:rsidP="009678D8">
      <w:pPr>
        <w:pStyle w:val="Style5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1134" w:hanging="425"/>
        <w:rPr>
          <w:sz w:val="26"/>
          <w:szCs w:val="26"/>
        </w:rPr>
      </w:pPr>
      <w:r w:rsidRPr="009678D8">
        <w:rPr>
          <w:sz w:val="26"/>
          <w:szCs w:val="26"/>
        </w:rPr>
        <w:t>предварительная разведка - с апреля 1981 г. по апрель 1982 г.;</w:t>
      </w:r>
    </w:p>
    <w:p w:rsidR="009678D8" w:rsidRPr="009678D8" w:rsidRDefault="009678D8" w:rsidP="009678D8">
      <w:pPr>
        <w:pStyle w:val="Style5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1134" w:hanging="425"/>
        <w:rPr>
          <w:sz w:val="26"/>
          <w:szCs w:val="26"/>
        </w:rPr>
      </w:pPr>
      <w:r w:rsidRPr="009678D8">
        <w:rPr>
          <w:sz w:val="26"/>
          <w:szCs w:val="26"/>
        </w:rPr>
        <w:t xml:space="preserve">детальная разведка - с апреля 1982 г. </w:t>
      </w:r>
      <w:proofErr w:type="spellStart"/>
      <w:r w:rsidRPr="009678D8">
        <w:rPr>
          <w:sz w:val="26"/>
          <w:szCs w:val="26"/>
        </w:rPr>
        <w:t>п</w:t>
      </w:r>
      <w:proofErr w:type="gramStart"/>
      <w:r w:rsidRPr="009678D8">
        <w:rPr>
          <w:sz w:val="26"/>
          <w:szCs w:val="26"/>
        </w:rPr>
        <w:t>o</w:t>
      </w:r>
      <w:proofErr w:type="spellEnd"/>
      <w:proofErr w:type="gramEnd"/>
      <w:r w:rsidRPr="009678D8">
        <w:rPr>
          <w:sz w:val="26"/>
          <w:szCs w:val="26"/>
        </w:rPr>
        <w:t xml:space="preserve"> июнь 1983 г.</w:t>
      </w:r>
    </w:p>
    <w:p w:rsidR="009678D8" w:rsidRPr="009678D8" w:rsidRDefault="009678D8" w:rsidP="009678D8">
      <w:pPr>
        <w:ind w:right="-5"/>
        <w:rPr>
          <w:sz w:val="26"/>
          <w:szCs w:val="26"/>
        </w:rPr>
      </w:pPr>
      <w:r w:rsidRPr="009678D8">
        <w:rPr>
          <w:sz w:val="26"/>
          <w:szCs w:val="26"/>
        </w:rPr>
        <w:t xml:space="preserve">Месторождение с поверхности разведано канавами и шурфами, на глубине вертикальными скважинами. Разведочные выработки расположены на 14 </w:t>
      </w:r>
      <w:proofErr w:type="spellStart"/>
      <w:r w:rsidRPr="009678D8">
        <w:rPr>
          <w:sz w:val="26"/>
          <w:szCs w:val="26"/>
        </w:rPr>
        <w:t>субпараллельных</w:t>
      </w:r>
      <w:proofErr w:type="spellEnd"/>
      <w:r w:rsidRPr="009678D8">
        <w:rPr>
          <w:sz w:val="26"/>
          <w:szCs w:val="26"/>
        </w:rPr>
        <w:t xml:space="preserve"> профилях, ориентированных </w:t>
      </w:r>
      <w:proofErr w:type="spellStart"/>
      <w:r w:rsidRPr="009678D8">
        <w:rPr>
          <w:sz w:val="26"/>
          <w:szCs w:val="26"/>
        </w:rPr>
        <w:t>вкрест</w:t>
      </w:r>
      <w:proofErr w:type="spellEnd"/>
      <w:r w:rsidRPr="009678D8">
        <w:rPr>
          <w:sz w:val="26"/>
          <w:szCs w:val="26"/>
        </w:rPr>
        <w:t xml:space="preserve"> простирания полезной (продуктивной) толщи. Расстояние между разведочными профилями для запасов категории</w:t>
      </w:r>
      <w:proofErr w:type="gramStart"/>
      <w:r w:rsidRPr="009678D8">
        <w:rPr>
          <w:sz w:val="26"/>
          <w:szCs w:val="26"/>
        </w:rPr>
        <w:t xml:space="preserve"> А</w:t>
      </w:r>
      <w:proofErr w:type="gramEnd"/>
      <w:r w:rsidRPr="009678D8">
        <w:rPr>
          <w:sz w:val="26"/>
          <w:szCs w:val="26"/>
        </w:rPr>
        <w:t xml:space="preserve"> составляет в среднем 100 м, для категории В - 200 м, для категории </w:t>
      </w:r>
      <w:r w:rsidRPr="009678D8">
        <w:rPr>
          <w:sz w:val="26"/>
          <w:szCs w:val="26"/>
          <w:lang w:val="en-US"/>
        </w:rPr>
        <w:t>C</w:t>
      </w:r>
      <w:r w:rsidRPr="009678D8">
        <w:rPr>
          <w:sz w:val="26"/>
          <w:szCs w:val="26"/>
          <w:vertAlign w:val="subscript"/>
        </w:rPr>
        <w:t>1</w:t>
      </w:r>
      <w:r w:rsidRPr="009678D8">
        <w:rPr>
          <w:sz w:val="26"/>
          <w:szCs w:val="26"/>
        </w:rPr>
        <w:t xml:space="preserve"> -2 10-280 м.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По итогам геологоразведочных работ составлен и утвержден «Геологический отчет о результатах предварительной и детальной разведки месторождения гипса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 xml:space="preserve">-Кол с подсчетом запасов по состоянию </w:t>
      </w:r>
      <w:proofErr w:type="spellStart"/>
      <w:r w:rsidRPr="009678D8">
        <w:rPr>
          <w:sz w:val="26"/>
          <w:szCs w:val="26"/>
        </w:rPr>
        <w:t>разведанности</w:t>
      </w:r>
      <w:proofErr w:type="spellEnd"/>
      <w:r w:rsidRPr="009678D8">
        <w:rPr>
          <w:sz w:val="26"/>
          <w:szCs w:val="26"/>
        </w:rPr>
        <w:t xml:space="preserve"> на 01.09.1983 г.» утвержденный начальником Управления геологии Киргизской ССР 30.09.1983 г. Авторы отчета Закиров Ш.С., Пименов В.А. и др.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Кроме того, был составлен «Технико-экономический доклад о целесообразности промышленного освоения месторождения гипса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>-Кол» с проектом постоянных кондиции, который является приложением к вышеуказанному отчету, авторы Доклада Ильин Ю.И., Кулаков В.И.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В геологическом строении площади месторождения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 xml:space="preserve">-Кол принимают участие верхнемеловые, эоценовые, неогеновые и четвертичные отложения. </w:t>
      </w:r>
      <w:proofErr w:type="gramStart"/>
      <w:r w:rsidRPr="009678D8">
        <w:rPr>
          <w:sz w:val="26"/>
          <w:szCs w:val="26"/>
        </w:rPr>
        <w:t xml:space="preserve">В литологическом отношении породы, слагающие месторождение, представлены глинами, гипсами, известняками, доломитами, мергелями, песчаниками, </w:t>
      </w:r>
      <w:proofErr w:type="spellStart"/>
      <w:r w:rsidRPr="009678D8">
        <w:rPr>
          <w:sz w:val="26"/>
          <w:szCs w:val="26"/>
        </w:rPr>
        <w:t>гравелитами</w:t>
      </w:r>
      <w:proofErr w:type="spellEnd"/>
      <w:r w:rsidRPr="009678D8">
        <w:rPr>
          <w:sz w:val="26"/>
          <w:szCs w:val="26"/>
        </w:rPr>
        <w:t>, известняками-ракушечниками и суглинками.</w:t>
      </w:r>
      <w:proofErr w:type="gramEnd"/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Полезной толщей на месторождении является мощный до 75,9 м пласт гипса средней части третьего гипсоносного горизонта верхнемеловых отложений.</w:t>
      </w:r>
    </w:p>
    <w:p w:rsidR="009678D8" w:rsidRPr="009678D8" w:rsidRDefault="009678D8" w:rsidP="009678D8">
      <w:pPr>
        <w:pStyle w:val="Style5"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Продуктивная (гипсоносная) толща сложена мелкокристаллическим, изредка волокнистым, светло-серым и белым, реже темно-серым гипсом с прослоями и линзами доломитов, известняков и реже серых глин. Протяженность полезной площади по простиранию составляет более 2250 м. Содержание гипса в продуктивной толще изменяется от 5,78% (по маломощным прослоям известняков и доломитов) до 99,85%, составляя в среднем 92,90%.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b/>
          <w:sz w:val="26"/>
          <w:szCs w:val="26"/>
        </w:rPr>
        <w:t xml:space="preserve">Качество гипса в целом по месторождению практически однородное и соответствует II сорту гипсового камня </w:t>
      </w:r>
      <w:r w:rsidRPr="009678D8">
        <w:rPr>
          <w:sz w:val="26"/>
          <w:szCs w:val="26"/>
        </w:rPr>
        <w:t>согласно ГОСТ-4013-74. При этом в кровле полезной толщи выделяется часть ее (средней мощностью 16,7 м) со средним содержанием гипса 95,49%.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В пределах полезной толщи выявлены карстовые полости без заполнителей, не содержащие воду. </w:t>
      </w:r>
      <w:proofErr w:type="spellStart"/>
      <w:r w:rsidRPr="009678D8">
        <w:rPr>
          <w:sz w:val="26"/>
          <w:szCs w:val="26"/>
        </w:rPr>
        <w:t>Закарстованность</w:t>
      </w:r>
      <w:proofErr w:type="spellEnd"/>
      <w:r w:rsidRPr="009678D8">
        <w:rPr>
          <w:sz w:val="26"/>
          <w:szCs w:val="26"/>
        </w:rPr>
        <w:t xml:space="preserve"> полезной толщи составляет 3,24%. Коэффициент </w:t>
      </w:r>
      <w:proofErr w:type="spellStart"/>
      <w:r w:rsidRPr="009678D8">
        <w:rPr>
          <w:sz w:val="26"/>
          <w:szCs w:val="26"/>
        </w:rPr>
        <w:t>закарстованности</w:t>
      </w:r>
      <w:proofErr w:type="spellEnd"/>
      <w:r w:rsidRPr="009678D8">
        <w:rPr>
          <w:sz w:val="26"/>
          <w:szCs w:val="26"/>
        </w:rPr>
        <w:t xml:space="preserve"> равен 0,97 %.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При этом гипсы </w:t>
      </w:r>
      <w:r w:rsidRPr="009678D8">
        <w:rPr>
          <w:sz w:val="26"/>
          <w:szCs w:val="26"/>
          <w:lang w:val="en-US"/>
        </w:rPr>
        <w:t>I</w:t>
      </w:r>
      <w:r w:rsidRPr="009678D8">
        <w:rPr>
          <w:sz w:val="26"/>
          <w:szCs w:val="26"/>
        </w:rPr>
        <w:t xml:space="preserve"> сорта залегают в верхней части стратифицированной продуктивной толщи, что позволит вести их раздельную отработку, тем более</w:t>
      </w:r>
      <w:proofErr w:type="gramStart"/>
      <w:r w:rsidRPr="009678D8">
        <w:rPr>
          <w:sz w:val="26"/>
          <w:szCs w:val="26"/>
        </w:rPr>
        <w:t>,</w:t>
      </w:r>
      <w:proofErr w:type="gramEnd"/>
      <w:r w:rsidRPr="009678D8">
        <w:rPr>
          <w:sz w:val="26"/>
          <w:szCs w:val="26"/>
        </w:rPr>
        <w:t xml:space="preserve"> что гипсы </w:t>
      </w:r>
      <w:r w:rsidRPr="009678D8">
        <w:rPr>
          <w:sz w:val="26"/>
          <w:szCs w:val="26"/>
          <w:lang w:val="en-US"/>
        </w:rPr>
        <w:t>I</w:t>
      </w:r>
      <w:r w:rsidRPr="009678D8">
        <w:rPr>
          <w:sz w:val="26"/>
          <w:szCs w:val="26"/>
        </w:rPr>
        <w:t xml:space="preserve">-го сорта имеют выдержанную мощность, равную в среднем 16,7м. 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Вредными примесями, которые могут оказать отрицательное влияние на качество конечной продукции в </w:t>
      </w:r>
      <w:proofErr w:type="spellStart"/>
      <w:r w:rsidRPr="009678D8">
        <w:rPr>
          <w:sz w:val="26"/>
          <w:szCs w:val="26"/>
        </w:rPr>
        <w:t>гипсоварочном</w:t>
      </w:r>
      <w:proofErr w:type="spellEnd"/>
      <w:r w:rsidRPr="009678D8">
        <w:rPr>
          <w:sz w:val="26"/>
          <w:szCs w:val="26"/>
        </w:rPr>
        <w:t xml:space="preserve"> производстве, является кремнезем и его модификации, окисное и закисное железо, глинистые минералы и минеральные соли. 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Содержание кремнезема варьирует от 0,03% до 6,68%, составляя в среднем 0.82%. Суммарное содержание закисного и окисного железа колеблется от 0,03% </w:t>
      </w:r>
      <w:r w:rsidRPr="009678D8">
        <w:rPr>
          <w:sz w:val="26"/>
          <w:szCs w:val="26"/>
        </w:rPr>
        <w:lastRenderedPageBreak/>
        <w:t xml:space="preserve">до 0,95%, в среднем - 0,21%, окиси натрия и калия соответственно от 0,01% </w:t>
      </w:r>
      <w:proofErr w:type="gramStart"/>
      <w:r w:rsidRPr="009678D8">
        <w:rPr>
          <w:sz w:val="26"/>
          <w:szCs w:val="26"/>
        </w:rPr>
        <w:t>до</w:t>
      </w:r>
      <w:proofErr w:type="gramEnd"/>
      <w:r w:rsidRPr="009678D8">
        <w:rPr>
          <w:sz w:val="26"/>
          <w:szCs w:val="26"/>
        </w:rPr>
        <w:t xml:space="preserve"> 0,42%, в среднем - 0,02%, и 0,01% до 0,50% в среднем 0,4%.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Глинистое вещество по результатам аналитических исследований в составе полезной толща не обнаружено.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Суммарное количество вредных примесей не превышает 1,1%, и гипсы вполне отвечают требованиям ГОСТов.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Объемная масса гипсов колеблется в пределах 1,70-2,59 т/м</w:t>
      </w:r>
      <w:r w:rsidRPr="009678D8">
        <w:rPr>
          <w:sz w:val="26"/>
          <w:szCs w:val="26"/>
          <w:vertAlign w:val="superscript"/>
        </w:rPr>
        <w:t>3</w:t>
      </w:r>
      <w:r w:rsidRPr="009678D8">
        <w:rPr>
          <w:sz w:val="26"/>
          <w:szCs w:val="26"/>
        </w:rPr>
        <w:t xml:space="preserve"> составляя в среднем 2,27 т/м</w:t>
      </w:r>
      <w:r w:rsidRPr="009678D8">
        <w:rPr>
          <w:sz w:val="26"/>
          <w:szCs w:val="26"/>
          <w:vertAlign w:val="superscript"/>
        </w:rPr>
        <w:t>3</w:t>
      </w:r>
      <w:r w:rsidRPr="009678D8">
        <w:rPr>
          <w:sz w:val="26"/>
          <w:szCs w:val="26"/>
        </w:rPr>
        <w:t>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proofErr w:type="spellStart"/>
      <w:r w:rsidRPr="009678D8">
        <w:rPr>
          <w:sz w:val="26"/>
          <w:szCs w:val="26"/>
        </w:rPr>
        <w:t>Водопоглощение</w:t>
      </w:r>
      <w:proofErr w:type="spellEnd"/>
      <w:r w:rsidRPr="009678D8">
        <w:rPr>
          <w:sz w:val="26"/>
          <w:szCs w:val="26"/>
        </w:rPr>
        <w:t xml:space="preserve"> гипсов колеблется от 0,11 до 1,71%, составляя в среднем 0,4%. 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Естественная влажность находится в пределах 0,01-1,78%, составляя в среднем 0,41%.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Коэффициент разрыхления гипсов -1,5.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b/>
          <w:sz w:val="26"/>
          <w:szCs w:val="26"/>
        </w:rPr>
      </w:pPr>
      <w:r w:rsidRPr="009678D8">
        <w:rPr>
          <w:sz w:val="26"/>
          <w:szCs w:val="26"/>
        </w:rPr>
        <w:t xml:space="preserve">Технологическими исследованиями установлено, что </w:t>
      </w:r>
      <w:r w:rsidRPr="009678D8">
        <w:rPr>
          <w:b/>
          <w:sz w:val="26"/>
          <w:szCs w:val="26"/>
        </w:rPr>
        <w:t xml:space="preserve">гипсы месторождения </w:t>
      </w:r>
      <w:proofErr w:type="spellStart"/>
      <w:r w:rsidRPr="009678D8">
        <w:rPr>
          <w:b/>
          <w:sz w:val="26"/>
          <w:szCs w:val="26"/>
        </w:rPr>
        <w:t>Кырк</w:t>
      </w:r>
      <w:proofErr w:type="spellEnd"/>
      <w:r w:rsidRPr="009678D8">
        <w:rPr>
          <w:b/>
          <w:sz w:val="26"/>
          <w:szCs w:val="26"/>
        </w:rPr>
        <w:t xml:space="preserve">-Кол по своим свойствам пригодны для изготовления строительного гипса марки Г-5. </w:t>
      </w:r>
    </w:p>
    <w:p w:rsidR="009678D8" w:rsidRPr="009678D8" w:rsidRDefault="009678D8" w:rsidP="009678D8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Область возможного применения готовой продукции - изготовление гипсовых строительных изделий всех видов, изготовление тонкостенных строительных изделий, декоративных деталей, производство штукатурно-отделочных работ, заделка швов. Кроме того, сырье может использоваться в качестве добавки в цементном производстве.</w:t>
      </w:r>
    </w:p>
    <w:p w:rsidR="009678D8" w:rsidRPr="009678D8" w:rsidRDefault="009678D8" w:rsidP="009678D8">
      <w:pPr>
        <w:widowControl w:val="0"/>
        <w:ind w:right="110" w:firstLine="920"/>
        <w:rPr>
          <w:rFonts w:eastAsia="Arial"/>
          <w:color w:val="000000"/>
          <w:sz w:val="26"/>
          <w:szCs w:val="26"/>
          <w:lang w:bidi="ru-RU"/>
        </w:rPr>
      </w:pPr>
      <w:r w:rsidRPr="009678D8">
        <w:rPr>
          <w:rFonts w:eastAsia="Arial"/>
          <w:color w:val="000000"/>
          <w:sz w:val="26"/>
          <w:szCs w:val="26"/>
          <w:lang w:bidi="ru-RU"/>
        </w:rPr>
        <w:t xml:space="preserve">Подсчет запасов гипса </w:t>
      </w:r>
      <w:r w:rsidRPr="009678D8">
        <w:rPr>
          <w:sz w:val="26"/>
          <w:szCs w:val="26"/>
        </w:rPr>
        <w:t xml:space="preserve">в контурах лицензионной площади – участка «Центральной-2» </w:t>
      </w:r>
      <w:r w:rsidRPr="009678D8">
        <w:rPr>
          <w:rFonts w:eastAsia="Arial"/>
          <w:color w:val="000000"/>
          <w:sz w:val="26"/>
          <w:szCs w:val="26"/>
          <w:lang w:bidi="ru-RU"/>
        </w:rPr>
        <w:t>выполнен исходя из горнотехнических условий разработки месторождения.</w:t>
      </w:r>
    </w:p>
    <w:p w:rsidR="009678D8" w:rsidRPr="009678D8" w:rsidRDefault="009678D8" w:rsidP="009678D8">
      <w:pPr>
        <w:widowControl w:val="0"/>
        <w:ind w:right="110" w:firstLine="920"/>
        <w:rPr>
          <w:rFonts w:eastAsia="Arial"/>
          <w:color w:val="000000"/>
          <w:sz w:val="26"/>
          <w:szCs w:val="26"/>
          <w:lang w:bidi="ru-RU"/>
        </w:rPr>
      </w:pPr>
      <w:r w:rsidRPr="009678D8">
        <w:rPr>
          <w:rFonts w:eastAsia="Arial"/>
          <w:color w:val="000000"/>
          <w:sz w:val="26"/>
          <w:szCs w:val="26"/>
          <w:lang w:bidi="ru-RU"/>
        </w:rPr>
        <w:t>Генеральный угол откоса карьера в зависимости от физико-механических свойств и согласно кондициям составляет - 42°. Глубина подсчета запасов изменяется в пределах 30-45 м от дневной поверхности в зависимости от гипсометрии продуктивной толщи по ее простиранию и рельефа местности.</w:t>
      </w:r>
    </w:p>
    <w:p w:rsidR="00F34F3E" w:rsidRPr="002924C8" w:rsidRDefault="00F34F3E" w:rsidP="00906B40">
      <w:pPr>
        <w:pStyle w:val="Style2"/>
        <w:widowControl/>
        <w:spacing w:line="240" w:lineRule="auto"/>
        <w:ind w:firstLine="708"/>
        <w:rPr>
          <w:rStyle w:val="FontStyle16"/>
          <w:b/>
          <w:sz w:val="26"/>
          <w:szCs w:val="26"/>
        </w:rPr>
      </w:pPr>
    </w:p>
    <w:p w:rsidR="009F127E" w:rsidRPr="002924C8" w:rsidRDefault="009F127E" w:rsidP="009F127E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2924C8">
        <w:rPr>
          <w:rStyle w:val="FontStyle16"/>
          <w:sz w:val="26"/>
          <w:szCs w:val="26"/>
        </w:rPr>
        <w:t>на право пользование</w:t>
      </w:r>
      <w:proofErr w:type="gramEnd"/>
      <w:r w:rsidRPr="002924C8">
        <w:rPr>
          <w:rStyle w:val="FontStyle16"/>
          <w:sz w:val="26"/>
          <w:szCs w:val="26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- предоставление годового отчета до 31 января, следующего за отчетные года по установленной форме, утвержденной уполномоченным государственным </w:t>
      </w:r>
      <w:r w:rsidRPr="002924C8">
        <w:rPr>
          <w:rStyle w:val="FontStyle16"/>
          <w:sz w:val="26"/>
          <w:szCs w:val="26"/>
        </w:rPr>
        <w:lastRenderedPageBreak/>
        <w:t>органом по реализации государственной политики по недропользованию, а также на электронном носителе информации;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9F127E" w:rsidRPr="002924C8" w:rsidRDefault="009F127E" w:rsidP="009F127E">
      <w:pPr>
        <w:pStyle w:val="11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2924C8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2924C8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2924C8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9A4D23" w:rsidRPr="002924C8" w:rsidRDefault="009A4D23" w:rsidP="009A4D23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>
        <w:rPr>
          <w:rStyle w:val="FontStyle16"/>
          <w:sz w:val="26"/>
          <w:szCs w:val="26"/>
        </w:rPr>
        <w:t>30</w:t>
      </w:r>
      <w:r w:rsidRPr="002924C8">
        <w:rPr>
          <w:rStyle w:val="FontStyle16"/>
          <w:sz w:val="26"/>
          <w:szCs w:val="26"/>
        </w:rPr>
        <w:t xml:space="preserve"> июня 2021 года в </w:t>
      </w:r>
      <w:r>
        <w:rPr>
          <w:rStyle w:val="FontStyle16"/>
          <w:sz w:val="26"/>
          <w:szCs w:val="26"/>
        </w:rPr>
        <w:t>г</w:t>
      </w:r>
      <w:r w:rsidRPr="002924C8">
        <w:rPr>
          <w:rStyle w:val="FontStyle16"/>
          <w:sz w:val="26"/>
          <w:szCs w:val="26"/>
        </w:rPr>
        <w:t xml:space="preserve">. </w:t>
      </w:r>
      <w:proofErr w:type="spellStart"/>
      <w:r>
        <w:rPr>
          <w:rStyle w:val="FontStyle16"/>
          <w:sz w:val="26"/>
          <w:szCs w:val="26"/>
        </w:rPr>
        <w:t>Ноокат</w:t>
      </w:r>
      <w:proofErr w:type="spellEnd"/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>
        <w:rPr>
          <w:rStyle w:val="FontStyle16"/>
          <w:sz w:val="26"/>
          <w:szCs w:val="26"/>
        </w:rPr>
        <w:t>Ноокат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9A4D23" w:rsidRPr="002924C8" w:rsidRDefault="009A4D23" w:rsidP="009A4D23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Регистрация участников аукциона с 11-00 часов до 11-50 часов. Начало аукциона в 12-00 часов. </w:t>
      </w:r>
    </w:p>
    <w:p w:rsidR="009A4D23" w:rsidRPr="002924C8" w:rsidRDefault="009A4D23" w:rsidP="009A4D23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>
        <w:rPr>
          <w:rStyle w:val="FontStyle16"/>
          <w:sz w:val="26"/>
          <w:szCs w:val="26"/>
        </w:rPr>
        <w:t>11</w:t>
      </w:r>
      <w:r w:rsidRPr="002924C8">
        <w:rPr>
          <w:rStyle w:val="FontStyle16"/>
          <w:sz w:val="26"/>
          <w:szCs w:val="26"/>
        </w:rPr>
        <w:t xml:space="preserve"> </w:t>
      </w:r>
      <w:r>
        <w:rPr>
          <w:rStyle w:val="FontStyle16"/>
          <w:sz w:val="26"/>
          <w:szCs w:val="26"/>
        </w:rPr>
        <w:t>ма</w:t>
      </w:r>
      <w:r w:rsidRPr="002924C8">
        <w:rPr>
          <w:rStyle w:val="FontStyle16"/>
          <w:sz w:val="26"/>
          <w:szCs w:val="26"/>
        </w:rPr>
        <w:t>я</w:t>
      </w:r>
      <w:r>
        <w:rPr>
          <w:rStyle w:val="FontStyle16"/>
          <w:sz w:val="26"/>
          <w:szCs w:val="26"/>
        </w:rPr>
        <w:t xml:space="preserve"> 2021 года по 24</w:t>
      </w:r>
      <w:r w:rsidRPr="002924C8">
        <w:rPr>
          <w:rStyle w:val="FontStyle16"/>
          <w:sz w:val="26"/>
          <w:szCs w:val="26"/>
        </w:rPr>
        <w:t xml:space="preserve">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9A4D23" w:rsidRPr="002924C8" w:rsidRDefault="009A4D23" w:rsidP="009A4D23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9A4D23" w:rsidRPr="002924C8" w:rsidRDefault="009A4D23" w:rsidP="009A4D23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9A4D23" w:rsidRDefault="009A4D23" w:rsidP="009A4D23">
      <w:pPr>
        <w:pStyle w:val="11"/>
        <w:ind w:firstLine="540"/>
        <w:jc w:val="both"/>
        <w:rPr>
          <w:rStyle w:val="FontStyle16"/>
          <w:color w:val="0070C0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sz w:val="26"/>
          <w:szCs w:val="26"/>
        </w:rPr>
        <w:t>24</w:t>
      </w:r>
      <w:r w:rsidRPr="002924C8">
        <w:rPr>
          <w:rStyle w:val="FontStyle16"/>
          <w:sz w:val="26"/>
          <w:szCs w:val="26"/>
        </w:rPr>
        <w:t xml:space="preserve">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hyperlink r:id="rId6" w:history="1"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www.</w:t>
        </w:r>
        <w:r w:rsidRPr="00E45B68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geology</w:t>
        </w:r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kg</w:t>
        </w:r>
        <w:proofErr w:type="spellEnd"/>
      </w:hyperlink>
      <w:r w:rsidRPr="00290180">
        <w:rPr>
          <w:rStyle w:val="FontStyle16"/>
          <w:color w:val="0070C0"/>
          <w:sz w:val="26"/>
          <w:szCs w:val="26"/>
        </w:rPr>
        <w:t>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Подача заявки по почте не допускается.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proofErr w:type="gramStart"/>
      <w:r w:rsidRPr="002924C8">
        <w:rPr>
          <w:rStyle w:val="FontStyle16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lastRenderedPageBreak/>
        <w:t>-копия свидетельства о государственной регистрации индивидуального предпринимателя;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документа о назначении исполнительного органа организации;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гарантийного взноса;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сбора за участие в аукционе;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2924C8">
        <w:rPr>
          <w:sz w:val="26"/>
          <w:szCs w:val="26"/>
        </w:rPr>
        <w:t>апостилированную</w:t>
      </w:r>
      <w:proofErr w:type="spellEnd"/>
      <w:r w:rsidRPr="002924C8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2924C8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2924C8">
        <w:rPr>
          <w:sz w:val="26"/>
          <w:szCs w:val="26"/>
        </w:rPr>
        <w:t>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2924C8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2924C8">
        <w:rPr>
          <w:rFonts w:ascii="Times New Roman" w:hAnsi="Times New Roman" w:cs="Times New Roman"/>
          <w:sz w:val="26"/>
          <w:szCs w:val="26"/>
        </w:rPr>
        <w:t>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7" w:anchor="pr2" w:history="1">
        <w:r w:rsidRPr="002924C8">
          <w:rPr>
            <w:rStyle w:val="af0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2924C8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2924C8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lastRenderedPageBreak/>
        <w:t>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6F7306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sz w:val="26"/>
          <w:szCs w:val="26"/>
        </w:rPr>
        <w:t>9. Сбор за участие в аукционе в размере 1000</w:t>
      </w:r>
      <w:r w:rsidRPr="002924C8">
        <w:rPr>
          <w:sz w:val="26"/>
          <w:szCs w:val="26"/>
          <w:lang w:eastAsia="en-US"/>
        </w:rPr>
        <w:t>0</w:t>
      </w:r>
      <w:r w:rsidRPr="002924C8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</w:t>
      </w:r>
      <w:r w:rsidR="006F7306">
        <w:rPr>
          <w:rStyle w:val="FontStyle16"/>
          <w:sz w:val="26"/>
          <w:szCs w:val="26"/>
        </w:rPr>
        <w:t xml:space="preserve"> Государственной</w:t>
      </w:r>
      <w:r w:rsidR="006F7306" w:rsidRPr="002924C8">
        <w:rPr>
          <w:rStyle w:val="FontStyle16"/>
          <w:sz w:val="26"/>
          <w:szCs w:val="26"/>
        </w:rPr>
        <w:t xml:space="preserve"> </w:t>
      </w:r>
      <w:r w:rsidR="006F7306" w:rsidRPr="002924C8">
        <w:rPr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="006F7306">
        <w:rPr>
          <w:sz w:val="26"/>
          <w:szCs w:val="26"/>
        </w:rPr>
        <w:t>.</w:t>
      </w:r>
      <w:r w:rsidR="006F7306" w:rsidRPr="002924C8">
        <w:rPr>
          <w:rStyle w:val="FontStyle16"/>
          <w:rFonts w:eastAsia="Arial Unicode MS"/>
          <w:sz w:val="26"/>
          <w:szCs w:val="26"/>
        </w:rPr>
        <w:t xml:space="preserve"> 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</w:t>
      </w:r>
      <w:proofErr w:type="gramStart"/>
      <w:r w:rsidRPr="002924C8">
        <w:rPr>
          <w:rStyle w:val="FontStyle16"/>
          <w:rFonts w:eastAsia="Arial Unicode MS"/>
          <w:sz w:val="26"/>
          <w:szCs w:val="26"/>
        </w:rPr>
        <w:t>дств в в</w:t>
      </w:r>
      <w:proofErr w:type="gramEnd"/>
      <w:r w:rsidRPr="002924C8">
        <w:rPr>
          <w:rStyle w:val="FontStyle16"/>
          <w:rFonts w:eastAsia="Arial Unicode MS"/>
          <w:sz w:val="26"/>
          <w:szCs w:val="26"/>
        </w:rPr>
        <w:t>иде гарантийного взноса и сбора за участие в аукционах и конкурсах: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Получатель: </w:t>
      </w:r>
      <w:r w:rsidR="006F7306">
        <w:rPr>
          <w:sz w:val="26"/>
          <w:szCs w:val="26"/>
        </w:rPr>
        <w:t xml:space="preserve">МЭП </w:t>
      </w:r>
      <w:proofErr w:type="gramStart"/>
      <w:r w:rsidR="006F7306">
        <w:rPr>
          <w:sz w:val="26"/>
          <w:szCs w:val="26"/>
        </w:rPr>
        <w:t>КР</w:t>
      </w:r>
      <w:proofErr w:type="gramEnd"/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Банк: </w:t>
      </w:r>
      <w:r w:rsidRPr="002924C8">
        <w:rPr>
          <w:sz w:val="26"/>
          <w:szCs w:val="26"/>
        </w:rPr>
        <w:t xml:space="preserve">Центральное казначейство МФ </w:t>
      </w:r>
      <w:proofErr w:type="gramStart"/>
      <w:r w:rsidRPr="002924C8">
        <w:rPr>
          <w:sz w:val="26"/>
          <w:szCs w:val="26"/>
        </w:rPr>
        <w:t>КР</w:t>
      </w:r>
      <w:proofErr w:type="gramEnd"/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БИК: </w:t>
      </w:r>
      <w:r w:rsidRPr="002924C8">
        <w:rPr>
          <w:sz w:val="26"/>
          <w:szCs w:val="26"/>
        </w:rPr>
        <w:t>440001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Расчетный счет: </w:t>
      </w:r>
      <w:r w:rsidRPr="002924C8">
        <w:rPr>
          <w:sz w:val="26"/>
          <w:szCs w:val="26"/>
        </w:rPr>
        <w:t>4402032100002327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Код платежа: </w:t>
      </w:r>
      <w:r w:rsidRPr="002924C8">
        <w:rPr>
          <w:sz w:val="26"/>
          <w:szCs w:val="26"/>
        </w:rPr>
        <w:t>14511900 «Прочие неналоговые доходы»</w:t>
      </w:r>
    </w:p>
    <w:p w:rsidR="00204699" w:rsidRPr="002924C8" w:rsidRDefault="00204699" w:rsidP="00204699">
      <w:pPr>
        <w:tabs>
          <w:tab w:val="left" w:pos="1215"/>
        </w:tabs>
        <w:jc w:val="both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Назначение платежа: 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или сбор за участие в аукционе_______________________________</w:t>
      </w:r>
    </w:p>
    <w:p w:rsidR="00204699" w:rsidRPr="002924C8" w:rsidRDefault="00204699" w:rsidP="00204699">
      <w:pPr>
        <w:pStyle w:val="Style2"/>
        <w:widowControl/>
        <w:spacing w:line="240" w:lineRule="auto"/>
        <w:rPr>
          <w:rStyle w:val="FontStyle16"/>
          <w:sz w:val="26"/>
          <w:szCs w:val="26"/>
        </w:rPr>
      </w:pP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10. Гарантийный взнос в сумме </w:t>
      </w:r>
      <w:r w:rsidR="00290180" w:rsidRPr="00290180">
        <w:rPr>
          <w:rStyle w:val="FontStyle16"/>
          <w:sz w:val="26"/>
          <w:szCs w:val="26"/>
        </w:rPr>
        <w:t>1</w:t>
      </w:r>
      <w:r w:rsidR="0010421B">
        <w:rPr>
          <w:rStyle w:val="FontStyle16"/>
          <w:sz w:val="26"/>
          <w:szCs w:val="26"/>
        </w:rPr>
        <w:t>4</w:t>
      </w:r>
      <w:r w:rsidRPr="003B34E7">
        <w:rPr>
          <w:rStyle w:val="FontStyle16"/>
          <w:sz w:val="26"/>
          <w:szCs w:val="26"/>
        </w:rPr>
        <w:t>00</w:t>
      </w:r>
      <w:r w:rsidRPr="006F7306">
        <w:rPr>
          <w:rStyle w:val="FontStyle16"/>
          <w:color w:val="FF0000"/>
          <w:sz w:val="26"/>
          <w:szCs w:val="26"/>
        </w:rPr>
        <w:t xml:space="preserve"> </w:t>
      </w:r>
      <w:r w:rsidRPr="002924C8">
        <w:rPr>
          <w:rStyle w:val="FontStyle16"/>
          <w:sz w:val="26"/>
          <w:szCs w:val="26"/>
        </w:rPr>
        <w:t>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Участник аукциона, отказавшийся подписывать протокол аукциона в качестве победителя аукциона, выбывает из числа участников аукциона. Внесенный им </w:t>
      </w:r>
      <w:r w:rsidRPr="003B34E7">
        <w:rPr>
          <w:rStyle w:val="FontStyle16"/>
          <w:sz w:val="26"/>
          <w:szCs w:val="26"/>
        </w:rPr>
        <w:t>гарантийный взнос не возвращается.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 w:rsidR="009678D8">
        <w:rPr>
          <w:rStyle w:val="FontStyle16"/>
          <w:sz w:val="26"/>
          <w:szCs w:val="26"/>
        </w:rPr>
        <w:t>1</w:t>
      </w:r>
      <w:r w:rsidR="0010421B">
        <w:rPr>
          <w:rStyle w:val="FontStyle16"/>
          <w:sz w:val="26"/>
          <w:szCs w:val="26"/>
        </w:rPr>
        <w:t>400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12. Шаг аукциона устанавливается в размере </w:t>
      </w:r>
      <w:r w:rsidR="003B34E7">
        <w:rPr>
          <w:rStyle w:val="FontStyle16"/>
          <w:sz w:val="26"/>
          <w:szCs w:val="26"/>
        </w:rPr>
        <w:t>1</w:t>
      </w:r>
      <w:r w:rsidR="0010421B">
        <w:rPr>
          <w:rStyle w:val="FontStyle16"/>
          <w:sz w:val="26"/>
          <w:szCs w:val="26"/>
        </w:rPr>
        <w:t>4</w:t>
      </w:r>
      <w:r w:rsidRPr="003B34E7">
        <w:rPr>
          <w:rStyle w:val="FontStyle16"/>
          <w:sz w:val="26"/>
          <w:szCs w:val="26"/>
        </w:rPr>
        <w:t xml:space="preserve">0 долларов США, максимальный шаг – </w:t>
      </w:r>
      <w:r w:rsidR="009678D8">
        <w:rPr>
          <w:rStyle w:val="FontStyle16"/>
          <w:sz w:val="26"/>
          <w:szCs w:val="26"/>
        </w:rPr>
        <w:t>1</w:t>
      </w:r>
      <w:r w:rsidR="0010421B">
        <w:rPr>
          <w:rStyle w:val="FontStyle16"/>
          <w:sz w:val="26"/>
          <w:szCs w:val="26"/>
        </w:rPr>
        <w:t>4 00</w:t>
      </w:r>
      <w:r w:rsidR="009678D8">
        <w:rPr>
          <w:rStyle w:val="FontStyle16"/>
          <w:sz w:val="26"/>
          <w:szCs w:val="26"/>
        </w:rPr>
        <w:t>0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2) к участию в аукционе допущен только один участник, либо никто не допущен;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3) для участия в аукционе зарегистрировался только один участник или никто не зарегистрировался;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4) участниками аукциона не предложена цена выше </w:t>
      </w:r>
      <w:proofErr w:type="gramStart"/>
      <w:r w:rsidRPr="002924C8">
        <w:rPr>
          <w:rStyle w:val="FontStyle16"/>
          <w:sz w:val="26"/>
          <w:szCs w:val="26"/>
        </w:rPr>
        <w:t>стартовой</w:t>
      </w:r>
      <w:proofErr w:type="gramEnd"/>
      <w:r w:rsidRPr="002924C8">
        <w:rPr>
          <w:rStyle w:val="FontStyle16"/>
          <w:sz w:val="26"/>
          <w:szCs w:val="26"/>
        </w:rPr>
        <w:t>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14. Победителем аукциона признается участник, предложивший наиболее высокую цену за объект. В день проведения аукциона победитель подписывает </w:t>
      </w:r>
      <w:r w:rsidRPr="002924C8">
        <w:rPr>
          <w:rStyle w:val="FontStyle16"/>
          <w:sz w:val="26"/>
          <w:szCs w:val="26"/>
        </w:rPr>
        <w:lastRenderedPageBreak/>
        <w:t>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1F5A2D" w:rsidRPr="002924C8" w:rsidRDefault="001F5A2D" w:rsidP="008D536F">
      <w:pPr>
        <w:ind w:firstLine="720"/>
        <w:jc w:val="center"/>
        <w:outlineLvl w:val="0"/>
        <w:rPr>
          <w:b/>
          <w:sz w:val="26"/>
          <w:szCs w:val="26"/>
        </w:rPr>
      </w:pPr>
    </w:p>
    <w:sectPr w:rsidR="001F5A2D" w:rsidRPr="002924C8" w:rsidSect="00CB2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719D5153"/>
    <w:multiLevelType w:val="hybridMultilevel"/>
    <w:tmpl w:val="4D8087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9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8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9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C43E4"/>
    <w:rsid w:val="0010421B"/>
    <w:rsid w:val="00117673"/>
    <w:rsid w:val="001433FA"/>
    <w:rsid w:val="00186373"/>
    <w:rsid w:val="001B709B"/>
    <w:rsid w:val="001E2CD9"/>
    <w:rsid w:val="001F5A2D"/>
    <w:rsid w:val="002000BD"/>
    <w:rsid w:val="00203784"/>
    <w:rsid w:val="00204699"/>
    <w:rsid w:val="002046F9"/>
    <w:rsid w:val="00225810"/>
    <w:rsid w:val="00290180"/>
    <w:rsid w:val="0029133B"/>
    <w:rsid w:val="002924C8"/>
    <w:rsid w:val="00331F7B"/>
    <w:rsid w:val="00357AB3"/>
    <w:rsid w:val="00360161"/>
    <w:rsid w:val="00372366"/>
    <w:rsid w:val="003734E0"/>
    <w:rsid w:val="003A1A42"/>
    <w:rsid w:val="003B34E7"/>
    <w:rsid w:val="003E5E3E"/>
    <w:rsid w:val="00403785"/>
    <w:rsid w:val="004A29E5"/>
    <w:rsid w:val="004C0244"/>
    <w:rsid w:val="00501EA8"/>
    <w:rsid w:val="005352C3"/>
    <w:rsid w:val="005B5DC7"/>
    <w:rsid w:val="005E613D"/>
    <w:rsid w:val="006337BB"/>
    <w:rsid w:val="00657D3A"/>
    <w:rsid w:val="00675FD7"/>
    <w:rsid w:val="006E15AB"/>
    <w:rsid w:val="006F7306"/>
    <w:rsid w:val="00735DF9"/>
    <w:rsid w:val="00837006"/>
    <w:rsid w:val="0085020A"/>
    <w:rsid w:val="008D536F"/>
    <w:rsid w:val="00906B40"/>
    <w:rsid w:val="00914C98"/>
    <w:rsid w:val="0094451B"/>
    <w:rsid w:val="009678D8"/>
    <w:rsid w:val="009A4D23"/>
    <w:rsid w:val="009C651F"/>
    <w:rsid w:val="009F127E"/>
    <w:rsid w:val="00A100C0"/>
    <w:rsid w:val="00A804C3"/>
    <w:rsid w:val="00A972AD"/>
    <w:rsid w:val="00B457D6"/>
    <w:rsid w:val="00B50783"/>
    <w:rsid w:val="00B950FD"/>
    <w:rsid w:val="00BF52DD"/>
    <w:rsid w:val="00CB25E9"/>
    <w:rsid w:val="00CC3FC6"/>
    <w:rsid w:val="00CE413D"/>
    <w:rsid w:val="00CE70E7"/>
    <w:rsid w:val="00D74C42"/>
    <w:rsid w:val="00DF68A4"/>
    <w:rsid w:val="00E11893"/>
    <w:rsid w:val="00E70983"/>
    <w:rsid w:val="00E86402"/>
    <w:rsid w:val="00EB0158"/>
    <w:rsid w:val="00F067D6"/>
    <w:rsid w:val="00F34F3E"/>
    <w:rsid w:val="00F9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Style30">
    <w:name w:val="Style30"/>
    <w:basedOn w:val="a"/>
    <w:rsid w:val="004A29E5"/>
    <w:pPr>
      <w:widowControl w:val="0"/>
      <w:autoSpaceDE w:val="0"/>
      <w:autoSpaceDN w:val="0"/>
      <w:adjustRightInd w:val="0"/>
      <w:spacing w:line="417" w:lineRule="exact"/>
      <w:ind w:firstLine="710"/>
      <w:jc w:val="both"/>
    </w:pPr>
    <w:rPr>
      <w:rFonts w:ascii="Arial" w:hAnsi="Arial"/>
      <w:sz w:val="24"/>
      <w:szCs w:val="24"/>
    </w:rPr>
  </w:style>
  <w:style w:type="character" w:customStyle="1" w:styleId="FontStyle137">
    <w:name w:val="Font Style137"/>
    <w:rsid w:val="004A29E5"/>
    <w:rPr>
      <w:rFonts w:ascii="Arial" w:hAnsi="Arial" w:cs="Arial" w:hint="default"/>
      <w:sz w:val="20"/>
      <w:szCs w:val="20"/>
    </w:rPr>
  </w:style>
  <w:style w:type="paragraph" w:customStyle="1" w:styleId="Style5">
    <w:name w:val="Style5"/>
    <w:basedOn w:val="a"/>
    <w:rsid w:val="009678D8"/>
    <w:pPr>
      <w:widowControl w:val="0"/>
      <w:autoSpaceDE w:val="0"/>
      <w:autoSpaceDN w:val="0"/>
      <w:adjustRightInd w:val="0"/>
      <w:spacing w:line="336" w:lineRule="exact"/>
      <w:ind w:firstLine="696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AppData\Local\Temp\Toktom\38759b4f-1bb3-404f-9d30-f3caf77c6654\documen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logy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60</cp:revision>
  <dcterms:created xsi:type="dcterms:W3CDTF">2020-08-14T04:10:00Z</dcterms:created>
  <dcterms:modified xsi:type="dcterms:W3CDTF">2021-05-11T11:13:00Z</dcterms:modified>
</cp:coreProperties>
</file>