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E79" w:rsidRPr="00713290" w:rsidRDefault="00BD6E79" w:rsidP="00BD6E79">
      <w:pPr>
        <w:ind w:left="5529"/>
        <w:jc w:val="right"/>
        <w:outlineLvl w:val="0"/>
        <w:rPr>
          <w:sz w:val="27"/>
          <w:szCs w:val="27"/>
        </w:rPr>
      </w:pPr>
      <w:r w:rsidRPr="00713290">
        <w:rPr>
          <w:sz w:val="27"/>
          <w:szCs w:val="27"/>
        </w:rPr>
        <w:t>Приложение № 2</w:t>
      </w:r>
    </w:p>
    <w:p w:rsidR="00BD6E79" w:rsidRPr="00713290" w:rsidRDefault="00BD6E79" w:rsidP="00BD6E79">
      <w:pPr>
        <w:ind w:left="5529"/>
        <w:jc w:val="center"/>
        <w:outlineLvl w:val="0"/>
        <w:rPr>
          <w:sz w:val="27"/>
          <w:szCs w:val="27"/>
        </w:rPr>
      </w:pPr>
    </w:p>
    <w:p w:rsidR="00BD6E79" w:rsidRPr="00713290" w:rsidRDefault="00BD6E79" w:rsidP="00BD6E79">
      <w:pPr>
        <w:ind w:left="4962"/>
        <w:jc w:val="center"/>
        <w:outlineLvl w:val="0"/>
        <w:rPr>
          <w:b/>
          <w:sz w:val="27"/>
          <w:szCs w:val="27"/>
        </w:rPr>
      </w:pPr>
      <w:r w:rsidRPr="00713290">
        <w:rPr>
          <w:b/>
          <w:sz w:val="27"/>
          <w:szCs w:val="27"/>
        </w:rPr>
        <w:t>Утверждено</w:t>
      </w:r>
    </w:p>
    <w:p w:rsidR="00BD6E79" w:rsidRPr="00713290" w:rsidRDefault="00BD6E79" w:rsidP="00BD6E79">
      <w:pPr>
        <w:ind w:left="4962"/>
        <w:jc w:val="center"/>
        <w:outlineLvl w:val="0"/>
        <w:rPr>
          <w:b/>
          <w:sz w:val="27"/>
          <w:szCs w:val="27"/>
        </w:rPr>
      </w:pPr>
      <w:r w:rsidRPr="00713290">
        <w:rPr>
          <w:b/>
          <w:sz w:val="27"/>
          <w:szCs w:val="27"/>
        </w:rPr>
        <w:t xml:space="preserve">Приказом </w:t>
      </w:r>
      <w:proofErr w:type="gramStart"/>
      <w:r w:rsidRPr="00713290">
        <w:rPr>
          <w:b/>
          <w:sz w:val="27"/>
          <w:szCs w:val="27"/>
        </w:rPr>
        <w:t>Государственного</w:t>
      </w:r>
      <w:proofErr w:type="gramEnd"/>
    </w:p>
    <w:p w:rsidR="00BD6E79" w:rsidRPr="00713290" w:rsidRDefault="00BD6E79" w:rsidP="00BD6E79">
      <w:pPr>
        <w:ind w:left="4962"/>
        <w:jc w:val="center"/>
        <w:outlineLvl w:val="0"/>
        <w:rPr>
          <w:b/>
          <w:sz w:val="27"/>
          <w:szCs w:val="27"/>
          <w:lang w:val="ky-KG"/>
        </w:rPr>
      </w:pPr>
      <w:r w:rsidRPr="00713290">
        <w:rPr>
          <w:b/>
          <w:sz w:val="27"/>
          <w:szCs w:val="27"/>
        </w:rPr>
        <w:t xml:space="preserve">агентства </w:t>
      </w:r>
      <w:r w:rsidRPr="00713290">
        <w:rPr>
          <w:b/>
          <w:sz w:val="27"/>
          <w:szCs w:val="27"/>
          <w:lang w:val="ky-KG"/>
        </w:rPr>
        <w:t xml:space="preserve">геологии и недропользования при Министерстве энергетики и промышленности </w:t>
      </w:r>
    </w:p>
    <w:p w:rsidR="00BD6E79" w:rsidRPr="00713290" w:rsidRDefault="00BD6E79" w:rsidP="00BD6E79">
      <w:pPr>
        <w:ind w:left="4962"/>
        <w:jc w:val="center"/>
        <w:outlineLvl w:val="0"/>
        <w:rPr>
          <w:b/>
          <w:sz w:val="27"/>
          <w:szCs w:val="27"/>
        </w:rPr>
      </w:pPr>
      <w:r w:rsidRPr="00713290">
        <w:rPr>
          <w:b/>
          <w:sz w:val="27"/>
          <w:szCs w:val="27"/>
          <w:lang w:val="ky-KG"/>
        </w:rPr>
        <w:t xml:space="preserve">Кыргызской Республики </w:t>
      </w:r>
    </w:p>
    <w:p w:rsidR="00BD6E79" w:rsidRPr="00713290" w:rsidRDefault="00BD6E79" w:rsidP="00BD6E79">
      <w:pPr>
        <w:ind w:left="4962"/>
        <w:jc w:val="center"/>
        <w:outlineLvl w:val="0"/>
        <w:rPr>
          <w:b/>
          <w:sz w:val="27"/>
          <w:szCs w:val="27"/>
        </w:rPr>
      </w:pPr>
      <w:r w:rsidRPr="00713290">
        <w:rPr>
          <w:b/>
          <w:sz w:val="27"/>
          <w:szCs w:val="27"/>
        </w:rPr>
        <w:t>№____ ___</w:t>
      </w:r>
      <w:proofErr w:type="spellStart"/>
      <w:r w:rsidRPr="00713290">
        <w:rPr>
          <w:b/>
          <w:sz w:val="27"/>
          <w:szCs w:val="27"/>
        </w:rPr>
        <w:t>от____мая</w:t>
      </w:r>
      <w:proofErr w:type="spellEnd"/>
      <w:r w:rsidRPr="00713290">
        <w:rPr>
          <w:b/>
          <w:sz w:val="27"/>
          <w:szCs w:val="27"/>
        </w:rPr>
        <w:t xml:space="preserve"> 2021 г.</w:t>
      </w:r>
    </w:p>
    <w:p w:rsidR="00BD6E79" w:rsidRPr="00713290" w:rsidRDefault="00BD6E79" w:rsidP="00BD6E79">
      <w:pPr>
        <w:ind w:firstLine="540"/>
        <w:jc w:val="center"/>
        <w:rPr>
          <w:b/>
          <w:bCs/>
          <w:sz w:val="27"/>
          <w:szCs w:val="27"/>
        </w:rPr>
      </w:pPr>
    </w:p>
    <w:p w:rsidR="00BD6E79" w:rsidRPr="00713290" w:rsidRDefault="00BD6E79" w:rsidP="00BD6E79">
      <w:pPr>
        <w:ind w:left="700"/>
        <w:jc w:val="center"/>
        <w:rPr>
          <w:rFonts w:eastAsia="Calibri"/>
          <w:b/>
          <w:sz w:val="27"/>
          <w:szCs w:val="27"/>
        </w:rPr>
      </w:pPr>
      <w:r w:rsidRPr="00713290">
        <w:rPr>
          <w:rFonts w:eastAsia="Calibri"/>
          <w:b/>
          <w:sz w:val="27"/>
          <w:szCs w:val="27"/>
        </w:rPr>
        <w:t>Условия аукциона по предоставлению права пользования недрами с целью проведения геологоразведочных работ</w:t>
      </w:r>
      <w:r w:rsidR="00DC4E29" w:rsidRPr="00DC4E29">
        <w:rPr>
          <w:rStyle w:val="af3"/>
          <w:b/>
          <w:bCs/>
          <w:i w:val="0"/>
          <w:sz w:val="27"/>
          <w:szCs w:val="27"/>
          <w:shd w:val="clear" w:color="auto" w:fill="FFFFFF"/>
        </w:rPr>
        <w:t xml:space="preserve"> </w:t>
      </w:r>
      <w:r w:rsidR="00DC4E29">
        <w:rPr>
          <w:rStyle w:val="af3"/>
          <w:b/>
          <w:bCs/>
          <w:i w:val="0"/>
          <w:sz w:val="27"/>
          <w:szCs w:val="27"/>
          <w:shd w:val="clear" w:color="auto" w:fill="FFFFFF"/>
        </w:rPr>
        <w:t>свинца</w:t>
      </w:r>
      <w:r w:rsidR="00DC4E29" w:rsidRPr="00DC4E29">
        <w:rPr>
          <w:rStyle w:val="af3"/>
          <w:b/>
          <w:bCs/>
          <w:i w:val="0"/>
          <w:sz w:val="27"/>
          <w:szCs w:val="27"/>
          <w:shd w:val="clear" w:color="auto" w:fill="FFFFFF"/>
        </w:rPr>
        <w:t xml:space="preserve"> и </w:t>
      </w:r>
      <w:r w:rsidRPr="00DC4E29">
        <w:rPr>
          <w:rFonts w:eastAsia="Calibri"/>
          <w:b/>
          <w:i/>
          <w:sz w:val="27"/>
          <w:szCs w:val="27"/>
        </w:rPr>
        <w:t xml:space="preserve"> </w:t>
      </w:r>
      <w:r w:rsidR="00DC4E29" w:rsidRPr="00DC4E29">
        <w:rPr>
          <w:rStyle w:val="af3"/>
          <w:b/>
          <w:bCs/>
          <w:i w:val="0"/>
          <w:sz w:val="27"/>
          <w:szCs w:val="27"/>
          <w:shd w:val="clear" w:color="auto" w:fill="FFFFFF"/>
        </w:rPr>
        <w:t>цинк</w:t>
      </w:r>
      <w:r w:rsidR="00DC4E29">
        <w:rPr>
          <w:rStyle w:val="af3"/>
          <w:b/>
          <w:bCs/>
          <w:i w:val="0"/>
          <w:sz w:val="27"/>
          <w:szCs w:val="27"/>
          <w:shd w:val="clear" w:color="auto" w:fill="FFFFFF"/>
        </w:rPr>
        <w:t>а</w:t>
      </w:r>
      <w:r w:rsidR="00DC4E29" w:rsidRPr="00713290">
        <w:rPr>
          <w:sz w:val="27"/>
          <w:szCs w:val="27"/>
          <w:shd w:val="clear" w:color="auto" w:fill="FFFFFF"/>
        </w:rPr>
        <w:t> </w:t>
      </w:r>
      <w:r w:rsidR="00DC4E29" w:rsidRPr="00713290">
        <w:rPr>
          <w:rFonts w:eastAsia="Calibri"/>
          <w:b/>
          <w:sz w:val="27"/>
          <w:szCs w:val="27"/>
        </w:rPr>
        <w:t xml:space="preserve"> </w:t>
      </w:r>
    </w:p>
    <w:p w:rsidR="00BD6E79" w:rsidRPr="00713290" w:rsidRDefault="00DC4E29" w:rsidP="00BD6E79">
      <w:pPr>
        <w:spacing w:after="120"/>
        <w:ind w:left="700"/>
        <w:jc w:val="center"/>
        <w:rPr>
          <w:b/>
          <w:color w:val="FF0000"/>
          <w:sz w:val="27"/>
          <w:szCs w:val="27"/>
        </w:rPr>
      </w:pPr>
      <w:r w:rsidRPr="00713290">
        <w:rPr>
          <w:rFonts w:eastAsia="Calibri"/>
          <w:b/>
          <w:sz w:val="27"/>
          <w:szCs w:val="27"/>
        </w:rPr>
        <w:t>на</w:t>
      </w:r>
      <w:r w:rsidRPr="00DC4E29">
        <w:rPr>
          <w:rStyle w:val="af3"/>
          <w:b/>
          <w:bCs/>
          <w:i w:val="0"/>
          <w:sz w:val="27"/>
          <w:szCs w:val="27"/>
          <w:shd w:val="clear" w:color="auto" w:fill="FFFFFF"/>
        </w:rPr>
        <w:t xml:space="preserve"> </w:t>
      </w:r>
      <w:r w:rsidR="00BD6E79" w:rsidRPr="00713290">
        <w:rPr>
          <w:rFonts w:eastAsia="Calibri"/>
          <w:b/>
          <w:sz w:val="27"/>
          <w:szCs w:val="27"/>
        </w:rPr>
        <w:t>площади «</w:t>
      </w:r>
      <w:proofErr w:type="spellStart"/>
      <w:r w:rsidR="00BD6E79">
        <w:rPr>
          <w:b/>
          <w:sz w:val="27"/>
          <w:szCs w:val="27"/>
        </w:rPr>
        <w:t>Чи</w:t>
      </w:r>
      <w:r w:rsidR="00BD6E79" w:rsidRPr="00713290">
        <w:rPr>
          <w:b/>
          <w:sz w:val="27"/>
          <w:szCs w:val="27"/>
        </w:rPr>
        <w:t>рканак</w:t>
      </w:r>
      <w:proofErr w:type="spellEnd"/>
      <w:r w:rsidR="00A00E1B">
        <w:rPr>
          <w:b/>
          <w:sz w:val="27"/>
          <w:szCs w:val="27"/>
        </w:rPr>
        <w:t xml:space="preserve"> </w:t>
      </w:r>
      <w:proofErr w:type="gramStart"/>
      <w:r w:rsidR="00A00E1B">
        <w:rPr>
          <w:b/>
          <w:sz w:val="27"/>
          <w:szCs w:val="27"/>
        </w:rPr>
        <w:t>Западный</w:t>
      </w:r>
      <w:proofErr w:type="gramEnd"/>
      <w:r w:rsidR="00BD6E79" w:rsidRPr="00713290">
        <w:rPr>
          <w:b/>
          <w:sz w:val="27"/>
          <w:szCs w:val="27"/>
        </w:rPr>
        <w:t>»</w:t>
      </w:r>
    </w:p>
    <w:p w:rsidR="00BD6E79" w:rsidRPr="00713290" w:rsidRDefault="00BD6E79" w:rsidP="00BD6E79">
      <w:pPr>
        <w:ind w:firstLine="720"/>
        <w:jc w:val="both"/>
        <w:outlineLvl w:val="0"/>
        <w:rPr>
          <w:sz w:val="27"/>
          <w:szCs w:val="27"/>
        </w:rPr>
      </w:pPr>
      <w:r w:rsidRPr="00713290">
        <w:rPr>
          <w:sz w:val="27"/>
          <w:szCs w:val="27"/>
        </w:rPr>
        <w:t xml:space="preserve">Организатор аукциона в соответствии с постановлением Правительства Кыргызской Республики от 29 ноября 2018 года № 561: </w:t>
      </w:r>
      <w:proofErr w:type="gramStart"/>
      <w:r w:rsidRPr="00713290">
        <w:rPr>
          <w:sz w:val="27"/>
          <w:szCs w:val="27"/>
        </w:rPr>
        <w:t>Государственное</w:t>
      </w:r>
      <w:proofErr w:type="gramEnd"/>
      <w:r w:rsidRPr="00713290">
        <w:rPr>
          <w:sz w:val="27"/>
          <w:szCs w:val="27"/>
        </w:rPr>
        <w:t xml:space="preserve"> агентства геологии и недропользование при министерстве энергетики и промышленности Кыргызской Республики, уполномоченный государственный орган.</w:t>
      </w:r>
    </w:p>
    <w:p w:rsidR="00BD6E79" w:rsidRPr="00713290" w:rsidRDefault="00BD6E79" w:rsidP="00BD6E79">
      <w:pPr>
        <w:ind w:firstLine="720"/>
        <w:jc w:val="both"/>
        <w:outlineLvl w:val="0"/>
        <w:rPr>
          <w:sz w:val="27"/>
          <w:szCs w:val="27"/>
        </w:rPr>
      </w:pPr>
      <w:r w:rsidRPr="00713290">
        <w:rPr>
          <w:sz w:val="27"/>
          <w:szCs w:val="27"/>
        </w:rPr>
        <w:t>1. Предмет аукциона и общие сведения об объекте недр.</w:t>
      </w:r>
    </w:p>
    <w:p w:rsidR="00BD6E79" w:rsidRPr="00713290" w:rsidRDefault="00BD6E79" w:rsidP="00BD6E79">
      <w:pPr>
        <w:ind w:firstLine="709"/>
        <w:jc w:val="both"/>
        <w:rPr>
          <w:rFonts w:eastAsia="Calibri"/>
          <w:sz w:val="27"/>
          <w:szCs w:val="27"/>
        </w:rPr>
      </w:pPr>
      <w:r w:rsidRPr="00713290">
        <w:rPr>
          <w:sz w:val="27"/>
          <w:szCs w:val="27"/>
        </w:rPr>
        <w:t xml:space="preserve">1.1. Предмет аукциона: Право пользования недрами с целью проведения геологоразведочных работ </w:t>
      </w:r>
      <w:r w:rsidRPr="00713290">
        <w:rPr>
          <w:rFonts w:eastAsia="Calibri"/>
          <w:sz w:val="27"/>
          <w:szCs w:val="27"/>
        </w:rPr>
        <w:t>на площади «</w:t>
      </w:r>
      <w:proofErr w:type="spellStart"/>
      <w:r>
        <w:rPr>
          <w:sz w:val="27"/>
          <w:szCs w:val="27"/>
        </w:rPr>
        <w:t>Чи</w:t>
      </w:r>
      <w:r w:rsidRPr="00713290">
        <w:rPr>
          <w:sz w:val="27"/>
          <w:szCs w:val="27"/>
        </w:rPr>
        <w:t>рканак</w:t>
      </w:r>
      <w:proofErr w:type="spellEnd"/>
      <w:r w:rsidR="00DC4E29">
        <w:rPr>
          <w:sz w:val="27"/>
          <w:szCs w:val="27"/>
        </w:rPr>
        <w:t xml:space="preserve"> </w:t>
      </w:r>
      <w:proofErr w:type="gramStart"/>
      <w:r w:rsidR="00DC4E29">
        <w:rPr>
          <w:sz w:val="27"/>
          <w:szCs w:val="27"/>
        </w:rPr>
        <w:t>Западный</w:t>
      </w:r>
      <w:proofErr w:type="gramEnd"/>
      <w:r w:rsidRPr="00713290">
        <w:rPr>
          <w:sz w:val="27"/>
          <w:szCs w:val="27"/>
        </w:rPr>
        <w:t xml:space="preserve">» в соответствии с Законом Кыргызской Республики «О недрах». </w:t>
      </w:r>
    </w:p>
    <w:p w:rsidR="00BD6E79" w:rsidRPr="00713290" w:rsidRDefault="00BD6E79" w:rsidP="00BD6E79">
      <w:pPr>
        <w:ind w:firstLine="720"/>
        <w:jc w:val="both"/>
        <w:outlineLvl w:val="0"/>
        <w:rPr>
          <w:sz w:val="27"/>
          <w:szCs w:val="27"/>
        </w:rPr>
      </w:pPr>
      <w:r w:rsidRPr="00713290">
        <w:rPr>
          <w:sz w:val="27"/>
          <w:szCs w:val="27"/>
        </w:rPr>
        <w:t xml:space="preserve">Объект недр, право </w:t>
      </w:r>
      <w:proofErr w:type="gramStart"/>
      <w:r w:rsidRPr="00713290">
        <w:rPr>
          <w:sz w:val="27"/>
          <w:szCs w:val="27"/>
        </w:rPr>
        <w:t>пользования</w:t>
      </w:r>
      <w:proofErr w:type="gramEnd"/>
      <w:r w:rsidRPr="00713290">
        <w:rPr>
          <w:sz w:val="27"/>
          <w:szCs w:val="27"/>
        </w:rPr>
        <w:t xml:space="preserve"> которым выставляется на аукцион: </w:t>
      </w:r>
      <w:r w:rsidRPr="00713290">
        <w:rPr>
          <w:rFonts w:eastAsia="Calibri"/>
          <w:sz w:val="27"/>
          <w:szCs w:val="27"/>
        </w:rPr>
        <w:t>на площади «</w:t>
      </w:r>
      <w:r>
        <w:rPr>
          <w:sz w:val="27"/>
          <w:szCs w:val="27"/>
        </w:rPr>
        <w:t>Чи</w:t>
      </w:r>
      <w:r w:rsidRPr="00713290">
        <w:rPr>
          <w:sz w:val="27"/>
          <w:szCs w:val="27"/>
        </w:rPr>
        <w:t>ркана</w:t>
      </w:r>
      <w:r w:rsidR="00DC4E29">
        <w:rPr>
          <w:sz w:val="27"/>
          <w:szCs w:val="27"/>
        </w:rPr>
        <w:t xml:space="preserve"> Западный</w:t>
      </w:r>
      <w:r w:rsidRPr="00713290">
        <w:rPr>
          <w:sz w:val="27"/>
          <w:szCs w:val="27"/>
        </w:rPr>
        <w:t>».</w:t>
      </w:r>
    </w:p>
    <w:p w:rsidR="00BD6E79" w:rsidRPr="00713290" w:rsidRDefault="00BD6E79" w:rsidP="00BD6E79">
      <w:pPr>
        <w:ind w:firstLine="720"/>
        <w:jc w:val="both"/>
        <w:outlineLvl w:val="0"/>
        <w:rPr>
          <w:sz w:val="27"/>
          <w:szCs w:val="27"/>
        </w:rPr>
      </w:pPr>
      <w:r w:rsidRPr="00713290">
        <w:rPr>
          <w:sz w:val="27"/>
          <w:szCs w:val="27"/>
        </w:rPr>
        <w:t>1.2. Форма аукциона: открытая.</w:t>
      </w:r>
    </w:p>
    <w:p w:rsidR="00BD6E79" w:rsidRPr="00713290" w:rsidRDefault="00BD6E79" w:rsidP="00BD6E79">
      <w:pPr>
        <w:ind w:firstLine="720"/>
        <w:jc w:val="both"/>
        <w:outlineLvl w:val="0"/>
        <w:rPr>
          <w:sz w:val="27"/>
          <w:szCs w:val="27"/>
        </w:rPr>
      </w:pPr>
      <w:r w:rsidRPr="00713290">
        <w:rPr>
          <w:sz w:val="27"/>
          <w:szCs w:val="27"/>
        </w:rPr>
        <w:t>1.3. Географическое расположение объекта недр.</w:t>
      </w:r>
    </w:p>
    <w:p w:rsidR="00BD6E79" w:rsidRPr="00713290" w:rsidRDefault="00BD6E79" w:rsidP="00BD6E79">
      <w:pPr>
        <w:ind w:firstLine="720"/>
        <w:jc w:val="both"/>
        <w:outlineLvl w:val="0"/>
        <w:rPr>
          <w:sz w:val="27"/>
          <w:szCs w:val="27"/>
        </w:rPr>
      </w:pPr>
      <w:r w:rsidRPr="00713290">
        <w:rPr>
          <w:sz w:val="27"/>
          <w:szCs w:val="27"/>
        </w:rPr>
        <w:t xml:space="preserve">Административно площадь относится к </w:t>
      </w:r>
      <w:proofErr w:type="spellStart"/>
      <w:r w:rsidRPr="00713290">
        <w:rPr>
          <w:sz w:val="27"/>
          <w:szCs w:val="27"/>
        </w:rPr>
        <w:t>Таласкому</w:t>
      </w:r>
      <w:proofErr w:type="spellEnd"/>
      <w:r w:rsidRPr="00713290">
        <w:rPr>
          <w:sz w:val="27"/>
          <w:szCs w:val="27"/>
        </w:rPr>
        <w:t xml:space="preserve"> району </w:t>
      </w:r>
      <w:proofErr w:type="spellStart"/>
      <w:r w:rsidRPr="00713290">
        <w:rPr>
          <w:sz w:val="27"/>
          <w:szCs w:val="27"/>
        </w:rPr>
        <w:t>Талской</w:t>
      </w:r>
      <w:proofErr w:type="spellEnd"/>
      <w:r w:rsidRPr="00713290">
        <w:rPr>
          <w:sz w:val="27"/>
          <w:szCs w:val="27"/>
        </w:rPr>
        <w:t xml:space="preserve"> области Кыргызской Республики.</w:t>
      </w:r>
    </w:p>
    <w:p w:rsidR="00BD6E79" w:rsidRPr="00713290" w:rsidRDefault="00BD6E79" w:rsidP="00BD6E79">
      <w:pPr>
        <w:ind w:firstLine="708"/>
        <w:jc w:val="both"/>
        <w:rPr>
          <w:sz w:val="27"/>
          <w:szCs w:val="27"/>
        </w:rPr>
      </w:pPr>
      <w:r w:rsidRPr="00713290">
        <w:rPr>
          <w:sz w:val="27"/>
          <w:szCs w:val="27"/>
        </w:rPr>
        <w:t xml:space="preserve">Месторождение находится на северных склонах </w:t>
      </w:r>
      <w:proofErr w:type="spellStart"/>
      <w:r w:rsidRPr="00713290">
        <w:rPr>
          <w:sz w:val="27"/>
          <w:szCs w:val="27"/>
        </w:rPr>
        <w:t>Таласского</w:t>
      </w:r>
      <w:proofErr w:type="spellEnd"/>
      <w:r w:rsidRPr="00713290">
        <w:rPr>
          <w:sz w:val="27"/>
          <w:szCs w:val="27"/>
        </w:rPr>
        <w:t xml:space="preserve"> хребта в </w:t>
      </w:r>
      <w:proofErr w:type="spellStart"/>
      <w:r w:rsidRPr="00713290">
        <w:rPr>
          <w:sz w:val="27"/>
          <w:szCs w:val="27"/>
        </w:rPr>
        <w:t>междуречьи</w:t>
      </w:r>
      <w:proofErr w:type="spellEnd"/>
      <w:r w:rsidRPr="00713290">
        <w:rPr>
          <w:sz w:val="27"/>
          <w:szCs w:val="27"/>
        </w:rPr>
        <w:t xml:space="preserve"> рек Бала-</w:t>
      </w:r>
      <w:proofErr w:type="spellStart"/>
      <w:r w:rsidRPr="00713290">
        <w:rPr>
          <w:sz w:val="27"/>
          <w:szCs w:val="27"/>
        </w:rPr>
        <w:t>Чичкан</w:t>
      </w:r>
      <w:proofErr w:type="spellEnd"/>
      <w:r w:rsidRPr="00713290">
        <w:rPr>
          <w:sz w:val="27"/>
          <w:szCs w:val="27"/>
        </w:rPr>
        <w:t xml:space="preserve"> и </w:t>
      </w:r>
      <w:proofErr w:type="spellStart"/>
      <w:r w:rsidRPr="00713290">
        <w:rPr>
          <w:sz w:val="27"/>
          <w:szCs w:val="27"/>
        </w:rPr>
        <w:t>Чабалекей</w:t>
      </w:r>
      <w:proofErr w:type="spellEnd"/>
      <w:r w:rsidRPr="00713290">
        <w:rPr>
          <w:sz w:val="27"/>
          <w:szCs w:val="27"/>
        </w:rPr>
        <w:t xml:space="preserve">, левых притоков реки </w:t>
      </w:r>
      <w:proofErr w:type="spellStart"/>
      <w:r w:rsidRPr="00713290">
        <w:rPr>
          <w:sz w:val="27"/>
          <w:szCs w:val="27"/>
        </w:rPr>
        <w:t>Учкошой</w:t>
      </w:r>
      <w:proofErr w:type="spellEnd"/>
      <w:r w:rsidRPr="00713290">
        <w:rPr>
          <w:sz w:val="27"/>
          <w:szCs w:val="27"/>
        </w:rPr>
        <w:t>.</w:t>
      </w:r>
    </w:p>
    <w:p w:rsidR="00BD6E79" w:rsidRPr="00713290" w:rsidRDefault="00BD6E79" w:rsidP="00BD6E79">
      <w:pPr>
        <w:spacing w:after="120"/>
        <w:ind w:firstLine="709"/>
        <w:jc w:val="both"/>
        <w:rPr>
          <w:rFonts w:eastAsia="Gungsuh"/>
          <w:sz w:val="27"/>
          <w:szCs w:val="27"/>
        </w:rPr>
      </w:pPr>
      <w:r w:rsidRPr="00713290">
        <w:rPr>
          <w:sz w:val="27"/>
          <w:szCs w:val="27"/>
        </w:rPr>
        <w:t>Абсолютные высотные отметки площади колеблются в пределах от 2000 до 3000 м.</w:t>
      </w:r>
      <w:r w:rsidRPr="00713290">
        <w:rPr>
          <w:rFonts w:eastAsia="Gungsuh"/>
          <w:sz w:val="27"/>
          <w:szCs w:val="27"/>
        </w:rPr>
        <w:t xml:space="preserve"> </w:t>
      </w:r>
    </w:p>
    <w:p w:rsidR="00BD6E79" w:rsidRPr="00713290" w:rsidRDefault="00BD6E79" w:rsidP="00BD6E79">
      <w:pPr>
        <w:ind w:firstLine="709"/>
        <w:rPr>
          <w:sz w:val="27"/>
          <w:szCs w:val="27"/>
        </w:rPr>
      </w:pPr>
      <w:r w:rsidRPr="00713290">
        <w:rPr>
          <w:sz w:val="27"/>
          <w:szCs w:val="27"/>
        </w:rPr>
        <w:t>1.4. Размер лицензионной площади:</w:t>
      </w:r>
    </w:p>
    <w:p w:rsidR="00BD6E79" w:rsidRPr="00713290" w:rsidRDefault="00BD6E79" w:rsidP="00BD6E79">
      <w:pPr>
        <w:ind w:firstLine="708"/>
        <w:jc w:val="both"/>
        <w:rPr>
          <w:sz w:val="27"/>
          <w:szCs w:val="27"/>
        </w:rPr>
      </w:pPr>
      <w:r w:rsidRPr="00713290">
        <w:rPr>
          <w:sz w:val="27"/>
          <w:szCs w:val="27"/>
        </w:rPr>
        <w:t xml:space="preserve">Координаты угловых точек площади в прямоугольной системе координат.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1601"/>
        <w:gridCol w:w="1595"/>
        <w:gridCol w:w="921"/>
        <w:gridCol w:w="1676"/>
        <w:gridCol w:w="1576"/>
      </w:tblGrid>
      <w:tr w:rsidR="00BD6E79" w:rsidRPr="00713290" w:rsidTr="009164BC">
        <w:trPr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79" w:rsidRPr="00713290" w:rsidRDefault="00BD6E79" w:rsidP="001B4C59">
            <w:pPr>
              <w:jc w:val="center"/>
              <w:rPr>
                <w:b/>
                <w:sz w:val="27"/>
                <w:szCs w:val="27"/>
              </w:rPr>
            </w:pPr>
            <w:r w:rsidRPr="00713290">
              <w:rPr>
                <w:b/>
                <w:sz w:val="27"/>
                <w:szCs w:val="27"/>
              </w:rPr>
              <w:t>№</w:t>
            </w:r>
            <w:proofErr w:type="gramStart"/>
            <w:r w:rsidRPr="00713290">
              <w:rPr>
                <w:b/>
                <w:sz w:val="27"/>
                <w:szCs w:val="27"/>
              </w:rPr>
              <w:t>п</w:t>
            </w:r>
            <w:proofErr w:type="gramEnd"/>
            <w:r w:rsidRPr="00713290">
              <w:rPr>
                <w:b/>
                <w:sz w:val="27"/>
                <w:szCs w:val="27"/>
              </w:rPr>
              <w:t>/п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79" w:rsidRPr="00713290" w:rsidRDefault="00BD6E79" w:rsidP="001B4C59">
            <w:pPr>
              <w:jc w:val="center"/>
              <w:rPr>
                <w:b/>
                <w:sz w:val="27"/>
                <w:szCs w:val="27"/>
              </w:rPr>
            </w:pPr>
            <w:r w:rsidRPr="00713290">
              <w:rPr>
                <w:b/>
                <w:sz w:val="27"/>
                <w:szCs w:val="27"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79" w:rsidRPr="00713290" w:rsidRDefault="00BD6E79" w:rsidP="001B4C59">
            <w:pPr>
              <w:jc w:val="center"/>
              <w:rPr>
                <w:b/>
                <w:sz w:val="27"/>
                <w:szCs w:val="27"/>
              </w:rPr>
            </w:pPr>
            <w:r w:rsidRPr="00713290">
              <w:rPr>
                <w:b/>
                <w:sz w:val="27"/>
                <w:szCs w:val="27"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79" w:rsidRPr="00713290" w:rsidRDefault="00BD6E79" w:rsidP="001B4C59">
            <w:pPr>
              <w:jc w:val="center"/>
              <w:rPr>
                <w:b/>
                <w:sz w:val="27"/>
                <w:szCs w:val="27"/>
              </w:rPr>
            </w:pPr>
            <w:r w:rsidRPr="00713290">
              <w:rPr>
                <w:b/>
                <w:sz w:val="27"/>
                <w:szCs w:val="27"/>
              </w:rPr>
              <w:t>№</w:t>
            </w:r>
            <w:proofErr w:type="gramStart"/>
            <w:r w:rsidRPr="00713290">
              <w:rPr>
                <w:b/>
                <w:sz w:val="27"/>
                <w:szCs w:val="27"/>
              </w:rPr>
              <w:t>п</w:t>
            </w:r>
            <w:proofErr w:type="gramEnd"/>
            <w:r w:rsidRPr="00713290">
              <w:rPr>
                <w:b/>
                <w:sz w:val="27"/>
                <w:szCs w:val="27"/>
              </w:rPr>
              <w:t>/п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79" w:rsidRPr="00713290" w:rsidRDefault="00BD6E79" w:rsidP="001B4C59">
            <w:pPr>
              <w:jc w:val="center"/>
              <w:rPr>
                <w:b/>
                <w:sz w:val="27"/>
                <w:szCs w:val="27"/>
              </w:rPr>
            </w:pPr>
            <w:r w:rsidRPr="00713290">
              <w:rPr>
                <w:b/>
                <w:sz w:val="27"/>
                <w:szCs w:val="27"/>
              </w:rPr>
              <w:t>Х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79" w:rsidRPr="00713290" w:rsidRDefault="00BD6E79" w:rsidP="001B4C59">
            <w:pPr>
              <w:jc w:val="center"/>
              <w:rPr>
                <w:b/>
                <w:sz w:val="27"/>
                <w:szCs w:val="27"/>
              </w:rPr>
            </w:pPr>
            <w:r w:rsidRPr="00713290">
              <w:rPr>
                <w:b/>
                <w:sz w:val="27"/>
                <w:szCs w:val="27"/>
              </w:rPr>
              <w:t>У</w:t>
            </w:r>
          </w:p>
        </w:tc>
      </w:tr>
      <w:tr w:rsidR="009164BC" w:rsidRPr="00713290" w:rsidTr="009164BC">
        <w:trPr>
          <w:trHeight w:val="233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4BC" w:rsidRPr="00713290" w:rsidRDefault="009164BC" w:rsidP="001B4C59">
            <w:pPr>
              <w:jc w:val="center"/>
              <w:rPr>
                <w:b/>
                <w:sz w:val="27"/>
                <w:szCs w:val="27"/>
              </w:rPr>
            </w:pPr>
            <w:r w:rsidRPr="00713290">
              <w:rPr>
                <w:b/>
                <w:sz w:val="27"/>
                <w:szCs w:val="27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BC" w:rsidRPr="00713290" w:rsidRDefault="009164BC" w:rsidP="001B4C59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13299930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BC" w:rsidRPr="00713290" w:rsidRDefault="009164BC" w:rsidP="009164BC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4695087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BC" w:rsidRPr="00713290" w:rsidRDefault="009164BC" w:rsidP="001B4C59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4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BC" w:rsidRPr="00713290" w:rsidRDefault="009164BC" w:rsidP="00E81A84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13305970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BC" w:rsidRPr="00713290" w:rsidRDefault="009164BC" w:rsidP="00E81A84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4692792</w:t>
            </w:r>
          </w:p>
        </w:tc>
      </w:tr>
      <w:tr w:rsidR="009164BC" w:rsidRPr="00713290" w:rsidTr="009164BC">
        <w:trPr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4BC" w:rsidRPr="00713290" w:rsidRDefault="009164BC" w:rsidP="001B4C59">
            <w:pPr>
              <w:jc w:val="center"/>
              <w:rPr>
                <w:b/>
                <w:sz w:val="27"/>
                <w:szCs w:val="27"/>
              </w:rPr>
            </w:pPr>
            <w:r w:rsidRPr="00713290">
              <w:rPr>
                <w:b/>
                <w:sz w:val="27"/>
                <w:szCs w:val="27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BC" w:rsidRPr="00713290" w:rsidRDefault="009164BC" w:rsidP="001B4C59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13303855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BC" w:rsidRPr="00713290" w:rsidRDefault="009164BC" w:rsidP="001B4C59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4695134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BC" w:rsidRPr="00713290" w:rsidRDefault="009164BC" w:rsidP="001B4C59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BC" w:rsidRPr="00713290" w:rsidRDefault="009164BC" w:rsidP="00ED77B7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13305990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BC" w:rsidRPr="00713290" w:rsidRDefault="009164BC" w:rsidP="00ED77B7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4681714</w:t>
            </w:r>
          </w:p>
        </w:tc>
      </w:tr>
      <w:tr w:rsidR="009164BC" w:rsidRPr="00713290" w:rsidTr="009164BC">
        <w:trPr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BC" w:rsidRPr="00713290" w:rsidRDefault="009164BC" w:rsidP="001B4C59">
            <w:pPr>
              <w:jc w:val="center"/>
              <w:rPr>
                <w:b/>
                <w:sz w:val="27"/>
                <w:szCs w:val="27"/>
              </w:rPr>
            </w:pPr>
            <w:r w:rsidRPr="00713290">
              <w:rPr>
                <w:b/>
                <w:sz w:val="27"/>
                <w:szCs w:val="27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BC" w:rsidRPr="00713290" w:rsidRDefault="009164BC" w:rsidP="001B4C59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13303855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BC" w:rsidRPr="00713290" w:rsidRDefault="009164BC" w:rsidP="001B4C59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4693028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BC" w:rsidRPr="00713290" w:rsidRDefault="004C3EC5" w:rsidP="001B4C59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6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BC" w:rsidRPr="00713290" w:rsidRDefault="009164BC" w:rsidP="00E44C16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13299578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BC" w:rsidRPr="00713290" w:rsidRDefault="009164BC" w:rsidP="00E44C16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4681580</w:t>
            </w:r>
          </w:p>
        </w:tc>
      </w:tr>
    </w:tbl>
    <w:p w:rsidR="00BD6E79" w:rsidRPr="00E30B89" w:rsidRDefault="00BD6E79" w:rsidP="00BD6E79">
      <w:pPr>
        <w:ind w:firstLine="708"/>
        <w:jc w:val="both"/>
        <w:rPr>
          <w:sz w:val="27"/>
          <w:szCs w:val="27"/>
        </w:rPr>
      </w:pPr>
      <w:r w:rsidRPr="00E30B89">
        <w:rPr>
          <w:sz w:val="27"/>
          <w:szCs w:val="27"/>
        </w:rPr>
        <w:t xml:space="preserve">Площадь составляет </w:t>
      </w:r>
      <w:r w:rsidR="001947CB">
        <w:rPr>
          <w:sz w:val="27"/>
          <w:szCs w:val="27"/>
        </w:rPr>
        <w:t>7</w:t>
      </w:r>
      <w:r w:rsidR="009843E0">
        <w:rPr>
          <w:sz w:val="27"/>
          <w:szCs w:val="27"/>
        </w:rPr>
        <w:t>893</w:t>
      </w:r>
      <w:r w:rsidR="001947CB">
        <w:rPr>
          <w:sz w:val="27"/>
          <w:szCs w:val="27"/>
        </w:rPr>
        <w:t>0</w:t>
      </w:r>
      <w:r w:rsidRPr="00E30B89">
        <w:rPr>
          <w:sz w:val="27"/>
          <w:szCs w:val="27"/>
        </w:rPr>
        <w:t xml:space="preserve"> га.</w:t>
      </w:r>
    </w:p>
    <w:p w:rsidR="00BD6E79" w:rsidRPr="00713290" w:rsidRDefault="00BD6E79" w:rsidP="00BD6E79">
      <w:pPr>
        <w:ind w:firstLine="540"/>
        <w:jc w:val="center"/>
        <w:rPr>
          <w:b/>
          <w:sz w:val="27"/>
          <w:szCs w:val="27"/>
        </w:rPr>
      </w:pPr>
      <w:r w:rsidRPr="00713290">
        <w:rPr>
          <w:b/>
          <w:bCs/>
          <w:sz w:val="27"/>
          <w:szCs w:val="27"/>
        </w:rPr>
        <w:t>2</w:t>
      </w:r>
      <w:r w:rsidRPr="00713290">
        <w:rPr>
          <w:b/>
          <w:sz w:val="27"/>
          <w:szCs w:val="27"/>
        </w:rPr>
        <w:t>. Геологическая характеристика месторождения.</w:t>
      </w:r>
    </w:p>
    <w:p w:rsidR="00BD6E79" w:rsidRPr="00E30B89" w:rsidRDefault="00BD6E79" w:rsidP="00BD6E79">
      <w:pPr>
        <w:tabs>
          <w:tab w:val="center" w:pos="4677"/>
          <w:tab w:val="left" w:pos="7803"/>
        </w:tabs>
        <w:jc w:val="both"/>
        <w:rPr>
          <w:sz w:val="27"/>
          <w:szCs w:val="27"/>
        </w:rPr>
      </w:pPr>
      <w:r w:rsidRPr="00713290">
        <w:rPr>
          <w:b/>
          <w:sz w:val="27"/>
          <w:szCs w:val="27"/>
        </w:rPr>
        <w:t xml:space="preserve">        </w:t>
      </w:r>
      <w:proofErr w:type="spellStart"/>
      <w:r w:rsidRPr="00E30B89">
        <w:rPr>
          <w:sz w:val="27"/>
          <w:szCs w:val="27"/>
        </w:rPr>
        <w:t>Чирканакское</w:t>
      </w:r>
      <w:proofErr w:type="spellEnd"/>
      <w:r w:rsidRPr="00E30B89">
        <w:rPr>
          <w:sz w:val="27"/>
          <w:szCs w:val="27"/>
        </w:rPr>
        <w:t xml:space="preserve"> рудопроявление олово находится в 14 км к юго-востоку от пос. Чатбазар, в урочище Апаш (см. приложение №1). Площадь рудопроявления занимает территорию около 2.1 км</w:t>
      </w:r>
      <w:proofErr w:type="gramStart"/>
      <w:r w:rsidRPr="00E30B89">
        <w:rPr>
          <w:sz w:val="27"/>
          <w:szCs w:val="27"/>
          <w:vertAlign w:val="superscript"/>
        </w:rPr>
        <w:t>2</w:t>
      </w:r>
      <w:proofErr w:type="gramEnd"/>
      <w:r w:rsidRPr="00E30B89">
        <w:rPr>
          <w:sz w:val="27"/>
          <w:szCs w:val="27"/>
        </w:rPr>
        <w:t xml:space="preserve">.Это было ранее известно, как ториевое. Оловянное </w:t>
      </w:r>
      <w:proofErr w:type="spellStart"/>
      <w:r w:rsidRPr="00E30B89">
        <w:rPr>
          <w:sz w:val="27"/>
          <w:szCs w:val="27"/>
        </w:rPr>
        <w:t>оруденение</w:t>
      </w:r>
      <w:proofErr w:type="spellEnd"/>
      <w:r w:rsidRPr="00E30B89">
        <w:rPr>
          <w:sz w:val="27"/>
          <w:szCs w:val="27"/>
        </w:rPr>
        <w:t xml:space="preserve"> здесь было выявлено </w:t>
      </w:r>
      <w:proofErr w:type="spellStart"/>
      <w:r w:rsidRPr="00E30B89">
        <w:rPr>
          <w:sz w:val="27"/>
          <w:szCs w:val="27"/>
        </w:rPr>
        <w:t>Сатыбалдиевым</w:t>
      </w:r>
      <w:proofErr w:type="spellEnd"/>
      <w:r w:rsidRPr="00E30B89">
        <w:rPr>
          <w:sz w:val="27"/>
          <w:szCs w:val="27"/>
        </w:rPr>
        <w:t xml:space="preserve"> Л.И. в 1965 г. В 1967-1968 гг. здесь проводились поисково-оценочные работы </w:t>
      </w:r>
      <w:proofErr w:type="spellStart"/>
      <w:r w:rsidRPr="00E30B89">
        <w:rPr>
          <w:sz w:val="27"/>
          <w:szCs w:val="27"/>
        </w:rPr>
        <w:t>Чирканакской</w:t>
      </w:r>
      <w:proofErr w:type="spellEnd"/>
      <w:r w:rsidRPr="00E30B89">
        <w:rPr>
          <w:sz w:val="27"/>
          <w:szCs w:val="27"/>
        </w:rPr>
        <w:t xml:space="preserve"> партией, результаты которых изложены в отчете (</w:t>
      </w:r>
      <w:proofErr w:type="spellStart"/>
      <w:r w:rsidRPr="00E30B89">
        <w:rPr>
          <w:sz w:val="27"/>
          <w:szCs w:val="27"/>
        </w:rPr>
        <w:t>Сатыбалдиев</w:t>
      </w:r>
      <w:proofErr w:type="spellEnd"/>
      <w:r w:rsidRPr="00E30B89">
        <w:rPr>
          <w:sz w:val="27"/>
          <w:szCs w:val="27"/>
        </w:rPr>
        <w:t xml:space="preserve"> Л.И. и др., 1969 г.). </w:t>
      </w:r>
      <w:proofErr w:type="spellStart"/>
      <w:r w:rsidRPr="00E30B89">
        <w:rPr>
          <w:sz w:val="27"/>
          <w:szCs w:val="27"/>
        </w:rPr>
        <w:lastRenderedPageBreak/>
        <w:t>Колбинская</w:t>
      </w:r>
      <w:proofErr w:type="spellEnd"/>
      <w:r w:rsidRPr="00E30B89">
        <w:rPr>
          <w:sz w:val="27"/>
          <w:szCs w:val="27"/>
        </w:rPr>
        <w:t xml:space="preserve"> ПСП на описываемом рудопроявлении работ не проводила, поэтому краткое описание его дается по данным </w:t>
      </w:r>
      <w:proofErr w:type="spellStart"/>
      <w:r w:rsidRPr="00E30B89">
        <w:rPr>
          <w:sz w:val="27"/>
          <w:szCs w:val="27"/>
        </w:rPr>
        <w:t>Чирканакской</w:t>
      </w:r>
      <w:proofErr w:type="spellEnd"/>
      <w:r w:rsidRPr="00E30B89">
        <w:rPr>
          <w:sz w:val="27"/>
          <w:szCs w:val="27"/>
        </w:rPr>
        <w:t xml:space="preserve"> партии.         </w:t>
      </w:r>
    </w:p>
    <w:p w:rsidR="00BD6E79" w:rsidRPr="00E30B89" w:rsidRDefault="00BD6E79" w:rsidP="00BD6E79">
      <w:pPr>
        <w:tabs>
          <w:tab w:val="center" w:pos="4677"/>
          <w:tab w:val="left" w:pos="7803"/>
        </w:tabs>
        <w:jc w:val="both"/>
        <w:rPr>
          <w:sz w:val="27"/>
          <w:szCs w:val="27"/>
        </w:rPr>
      </w:pPr>
      <w:r w:rsidRPr="00E30B89">
        <w:rPr>
          <w:sz w:val="27"/>
          <w:szCs w:val="27"/>
        </w:rPr>
        <w:t xml:space="preserve">        Площадь </w:t>
      </w:r>
      <w:proofErr w:type="spellStart"/>
      <w:r w:rsidRPr="00E30B89">
        <w:rPr>
          <w:sz w:val="27"/>
          <w:szCs w:val="27"/>
        </w:rPr>
        <w:t>Чирканакского</w:t>
      </w:r>
      <w:proofErr w:type="spellEnd"/>
      <w:r w:rsidRPr="00E30B89">
        <w:rPr>
          <w:sz w:val="27"/>
          <w:szCs w:val="27"/>
        </w:rPr>
        <w:t xml:space="preserve"> рудопроявления сложена доломитами </w:t>
      </w:r>
      <w:proofErr w:type="spellStart"/>
      <w:r w:rsidRPr="00E30B89">
        <w:rPr>
          <w:sz w:val="27"/>
          <w:szCs w:val="27"/>
        </w:rPr>
        <w:t>нижнеортотауской</w:t>
      </w:r>
      <w:proofErr w:type="spellEnd"/>
      <w:r w:rsidRPr="00E30B89">
        <w:rPr>
          <w:sz w:val="27"/>
          <w:szCs w:val="27"/>
        </w:rPr>
        <w:t xml:space="preserve"> и сланцами </w:t>
      </w:r>
      <w:proofErr w:type="spellStart"/>
      <w:r w:rsidRPr="00E30B89">
        <w:rPr>
          <w:sz w:val="27"/>
          <w:szCs w:val="27"/>
        </w:rPr>
        <w:t>среднеортотауской</w:t>
      </w:r>
      <w:proofErr w:type="spellEnd"/>
      <w:r w:rsidRPr="00E30B89">
        <w:rPr>
          <w:sz w:val="27"/>
          <w:szCs w:val="27"/>
        </w:rPr>
        <w:t xml:space="preserve">    </w:t>
      </w:r>
      <w:proofErr w:type="gramStart"/>
      <w:r w:rsidRPr="00E30B89">
        <w:rPr>
          <w:sz w:val="27"/>
          <w:szCs w:val="27"/>
        </w:rPr>
        <w:t>подсвит</w:t>
      </w:r>
      <w:proofErr w:type="gramEnd"/>
      <w:r w:rsidRPr="00E30B89">
        <w:rPr>
          <w:sz w:val="27"/>
          <w:szCs w:val="27"/>
        </w:rPr>
        <w:t xml:space="preserve">.  Они в виде крупных ксенолитов залегают среди </w:t>
      </w:r>
      <w:proofErr w:type="spellStart"/>
      <w:r w:rsidRPr="00E30B89">
        <w:rPr>
          <w:sz w:val="27"/>
          <w:szCs w:val="27"/>
        </w:rPr>
        <w:t>разгнейсованных</w:t>
      </w:r>
      <w:proofErr w:type="spellEnd"/>
      <w:r w:rsidRPr="00E30B89">
        <w:rPr>
          <w:sz w:val="27"/>
          <w:szCs w:val="27"/>
        </w:rPr>
        <w:t xml:space="preserve"> гранитов верхнего протерозоя.   </w:t>
      </w:r>
    </w:p>
    <w:p w:rsidR="00BD6E79" w:rsidRPr="00E30B89" w:rsidRDefault="00BD6E79" w:rsidP="00BD6E79">
      <w:pPr>
        <w:tabs>
          <w:tab w:val="center" w:pos="4677"/>
          <w:tab w:val="left" w:pos="7803"/>
        </w:tabs>
        <w:jc w:val="both"/>
        <w:rPr>
          <w:sz w:val="27"/>
          <w:szCs w:val="27"/>
        </w:rPr>
      </w:pPr>
      <w:r w:rsidRPr="00E30B89">
        <w:rPr>
          <w:sz w:val="27"/>
          <w:szCs w:val="27"/>
        </w:rPr>
        <w:t xml:space="preserve">        На контакте доломитов с гранитами развиты магнезиальные скарны, которые постмагматическими процессами превращены в </w:t>
      </w:r>
      <w:proofErr w:type="spellStart"/>
      <w:r w:rsidRPr="00E30B89">
        <w:rPr>
          <w:sz w:val="27"/>
          <w:szCs w:val="27"/>
        </w:rPr>
        <w:t>флогопитомагнетитовые</w:t>
      </w:r>
      <w:proofErr w:type="spellEnd"/>
      <w:r w:rsidRPr="00E30B89">
        <w:rPr>
          <w:sz w:val="27"/>
          <w:szCs w:val="27"/>
        </w:rPr>
        <w:t>, кварцево-</w:t>
      </w:r>
      <w:proofErr w:type="spellStart"/>
      <w:r w:rsidRPr="00E30B89">
        <w:rPr>
          <w:sz w:val="27"/>
          <w:szCs w:val="27"/>
        </w:rPr>
        <w:t>флюорито</w:t>
      </w:r>
      <w:proofErr w:type="spellEnd"/>
      <w:r w:rsidRPr="00E30B89">
        <w:rPr>
          <w:sz w:val="27"/>
          <w:szCs w:val="27"/>
        </w:rPr>
        <w:t>-амфиболовые породы с касситеритом.</w:t>
      </w:r>
    </w:p>
    <w:p w:rsidR="00BD6E79" w:rsidRPr="00E30B89" w:rsidRDefault="00BD6E79" w:rsidP="00BD6E79">
      <w:pPr>
        <w:tabs>
          <w:tab w:val="center" w:pos="4677"/>
          <w:tab w:val="left" w:pos="7803"/>
        </w:tabs>
        <w:jc w:val="both"/>
        <w:rPr>
          <w:sz w:val="27"/>
          <w:szCs w:val="27"/>
        </w:rPr>
      </w:pPr>
      <w:r w:rsidRPr="00E30B89">
        <w:rPr>
          <w:sz w:val="27"/>
          <w:szCs w:val="27"/>
        </w:rPr>
        <w:t xml:space="preserve">        Рудные тела имеют различные размеры: от мельчайших линз до значительных тел. Основными сопутствующими олову компонентами являются    висмут и медь; кроме того, в рудах устанавливаются повышенные содержания свинца, цинка, мышьяка и лития.     </w:t>
      </w:r>
    </w:p>
    <w:p w:rsidR="00BD6E79" w:rsidRPr="00E30B89" w:rsidRDefault="00BD6E79" w:rsidP="00BD6E79">
      <w:pPr>
        <w:ind w:firstLine="708"/>
        <w:jc w:val="both"/>
        <w:rPr>
          <w:sz w:val="27"/>
          <w:szCs w:val="27"/>
        </w:rPr>
      </w:pPr>
      <w:r w:rsidRPr="00E30B89">
        <w:rPr>
          <w:sz w:val="27"/>
          <w:szCs w:val="27"/>
        </w:rPr>
        <w:t>На изученной площади отмечено две точки свинцовой минерализации 22 и 33. Они имеют незначительные размера и низкие содержания полезных компонентов. Описание их приводится в каталоге (том 3). Кроме того, в незначительных количествах (сотые, десятые процента) свинец отмечается в некоторых точках оловянной и медной минерализации.</w:t>
      </w:r>
    </w:p>
    <w:p w:rsidR="00BD6E79" w:rsidRPr="00E30B89" w:rsidRDefault="00BD6E79" w:rsidP="00BD6E79">
      <w:pPr>
        <w:jc w:val="both"/>
        <w:rPr>
          <w:sz w:val="27"/>
          <w:szCs w:val="27"/>
        </w:rPr>
      </w:pPr>
      <w:r w:rsidRPr="00E30B89">
        <w:rPr>
          <w:sz w:val="27"/>
          <w:szCs w:val="27"/>
        </w:rPr>
        <w:tab/>
        <w:t xml:space="preserve">Каких-либо закономерностей в размещении свинцовых точек наметить не удается. Точка №22 относится к формации рудоносных скарнов и приурочена к магнезиальным скарнам, образованным по доломитам </w:t>
      </w:r>
      <w:proofErr w:type="spellStart"/>
      <w:r w:rsidRPr="00E30B89">
        <w:rPr>
          <w:sz w:val="27"/>
          <w:szCs w:val="27"/>
        </w:rPr>
        <w:t>ортотауской</w:t>
      </w:r>
      <w:proofErr w:type="spellEnd"/>
      <w:r w:rsidRPr="00E30B89">
        <w:rPr>
          <w:sz w:val="27"/>
          <w:szCs w:val="27"/>
        </w:rPr>
        <w:t xml:space="preserve"> свиты. Она расположена в непосредственной близости от оловянной точки №213 и по времени формирования отвечает верхнепротерозойской металлогенической эпохе.</w:t>
      </w:r>
    </w:p>
    <w:p w:rsidR="00BD6E79" w:rsidRPr="00E30B89" w:rsidRDefault="00BD6E79" w:rsidP="00BD6E79">
      <w:pPr>
        <w:jc w:val="both"/>
        <w:rPr>
          <w:sz w:val="27"/>
          <w:szCs w:val="27"/>
        </w:rPr>
      </w:pPr>
      <w:r w:rsidRPr="00E30B89">
        <w:rPr>
          <w:sz w:val="27"/>
          <w:szCs w:val="27"/>
        </w:rPr>
        <w:tab/>
        <w:t xml:space="preserve">Точка №33 может быть отнесена к свинцово-цинковой формации низкотемпературного гидротермального генетического типа (в понимании И.Г. </w:t>
      </w:r>
      <w:proofErr w:type="spellStart"/>
      <w:r w:rsidRPr="00E30B89">
        <w:rPr>
          <w:sz w:val="27"/>
          <w:szCs w:val="27"/>
        </w:rPr>
        <w:t>Магакьяна</w:t>
      </w:r>
      <w:proofErr w:type="spellEnd"/>
      <w:r w:rsidRPr="00E30B89">
        <w:rPr>
          <w:sz w:val="27"/>
          <w:szCs w:val="27"/>
        </w:rPr>
        <w:t xml:space="preserve">, 1969). Она сформирована в каледонскую </w:t>
      </w:r>
      <w:proofErr w:type="spellStart"/>
      <w:r w:rsidRPr="00E30B89">
        <w:rPr>
          <w:sz w:val="27"/>
          <w:szCs w:val="27"/>
        </w:rPr>
        <w:t>металлогенеическую</w:t>
      </w:r>
      <w:proofErr w:type="spellEnd"/>
      <w:r w:rsidRPr="00E30B89">
        <w:rPr>
          <w:sz w:val="27"/>
          <w:szCs w:val="27"/>
        </w:rPr>
        <w:t xml:space="preserve"> эпоху и располагается в зоне разлома рвущего </w:t>
      </w:r>
      <w:proofErr w:type="spellStart"/>
      <w:r w:rsidRPr="00E30B89">
        <w:rPr>
          <w:sz w:val="27"/>
          <w:szCs w:val="27"/>
        </w:rPr>
        <w:t>сусамырскую</w:t>
      </w:r>
      <w:proofErr w:type="spellEnd"/>
      <w:r w:rsidRPr="00E30B89">
        <w:rPr>
          <w:sz w:val="27"/>
          <w:szCs w:val="27"/>
        </w:rPr>
        <w:t xml:space="preserve"> свиту </w:t>
      </w:r>
      <w:proofErr w:type="gramStart"/>
      <w:r w:rsidRPr="00E30B89">
        <w:rPr>
          <w:sz w:val="27"/>
          <w:szCs w:val="27"/>
        </w:rPr>
        <w:t>нижнего-среднего</w:t>
      </w:r>
      <w:proofErr w:type="gramEnd"/>
      <w:r w:rsidRPr="00E30B89">
        <w:rPr>
          <w:sz w:val="27"/>
          <w:szCs w:val="27"/>
        </w:rPr>
        <w:t xml:space="preserve"> </w:t>
      </w:r>
      <w:proofErr w:type="spellStart"/>
      <w:r w:rsidRPr="00E30B89">
        <w:rPr>
          <w:sz w:val="27"/>
          <w:szCs w:val="27"/>
        </w:rPr>
        <w:t>ордовика</w:t>
      </w:r>
      <w:proofErr w:type="spellEnd"/>
      <w:r>
        <w:rPr>
          <w:sz w:val="27"/>
          <w:szCs w:val="27"/>
        </w:rPr>
        <w:t>.</w:t>
      </w:r>
    </w:p>
    <w:p w:rsidR="00BD6E79" w:rsidRPr="00713290" w:rsidRDefault="00BD6E79" w:rsidP="00BD6E79">
      <w:pPr>
        <w:pStyle w:val="Style2"/>
        <w:widowControl/>
        <w:spacing w:before="120" w:after="120" w:line="240" w:lineRule="auto"/>
        <w:jc w:val="center"/>
        <w:rPr>
          <w:rStyle w:val="FontStyle16"/>
          <w:b/>
          <w:sz w:val="27"/>
          <w:szCs w:val="27"/>
        </w:rPr>
      </w:pPr>
      <w:r w:rsidRPr="00713290">
        <w:rPr>
          <w:rStyle w:val="FontStyle16"/>
          <w:b/>
          <w:sz w:val="27"/>
          <w:szCs w:val="27"/>
        </w:rPr>
        <w:t>3. Основные требования к пользованию объектом недр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 xml:space="preserve">3.1. Основные требования к пользованию объектом недропользования предъявляются в соответствии с законодательством Кыргызской Республики в части недропользования и подлежат включению в лицензию </w:t>
      </w:r>
      <w:proofErr w:type="gramStart"/>
      <w:r w:rsidRPr="00713290">
        <w:rPr>
          <w:rStyle w:val="FontStyle16"/>
          <w:sz w:val="27"/>
          <w:szCs w:val="27"/>
        </w:rPr>
        <w:t>на право пользование</w:t>
      </w:r>
      <w:proofErr w:type="gramEnd"/>
      <w:r w:rsidRPr="00713290">
        <w:rPr>
          <w:rStyle w:val="FontStyle16"/>
          <w:sz w:val="27"/>
          <w:szCs w:val="27"/>
        </w:rPr>
        <w:t xml:space="preserve"> недрами. Детальные требования конкретизируются при оформлении лицензии в лицензионном соглашении.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3.2. Основными требованиями к пользованию лицензионной площадью являются: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- заключение лицензионного соглашение на составление технического проекта, направленных на проведение геологоразведочных работ полезных ископаемых на площади;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- предоставление, в течение оговоренного в лицензионном соглашении срока, технического проекта, направленных на проведение геологоразведочных работ полезных ископаемых на площади, прошедшего экспертизу в части промышленной, экологической безопасности и охраны недр, а также удостоверение на право временного пользования земельным участком под недропользование;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 xml:space="preserve">- предоставление годового отчета до 31 января, следующего за отчетные года по установленной форме, утвержденной уполномоченным государственным </w:t>
      </w:r>
      <w:r w:rsidRPr="00713290">
        <w:rPr>
          <w:rStyle w:val="FontStyle16"/>
          <w:sz w:val="27"/>
          <w:szCs w:val="27"/>
        </w:rPr>
        <w:lastRenderedPageBreak/>
        <w:t>органом по реализации государственной политики по недропользованию, а также на электронном носителе информации;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- выполнение всех необходимых видов горных работ в строгом соответствии с проектом, прошедшим экспертизу по промышленной, экологической безопасности и охране недр;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- 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- техническая и биологическая рекультивация нарушенных земель согласно проектным решениям, прошедшим экспертизу по промышленной, экологической безопасности и охране недр.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rFonts w:eastAsia="Gungsuh"/>
          <w:sz w:val="27"/>
          <w:szCs w:val="27"/>
        </w:rPr>
      </w:pPr>
      <w:proofErr w:type="gramStart"/>
      <w:r w:rsidRPr="00713290">
        <w:rPr>
          <w:rStyle w:val="FontStyle16"/>
          <w:rFonts w:eastAsia="Gungsuh"/>
          <w:sz w:val="27"/>
          <w:szCs w:val="27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713290">
        <w:rPr>
          <w:rStyle w:val="FontStyle16"/>
          <w:rFonts w:eastAsia="Gungsuh"/>
          <w:sz w:val="27"/>
          <w:szCs w:val="27"/>
        </w:rPr>
        <w:t>недропользователем</w:t>
      </w:r>
      <w:proofErr w:type="spellEnd"/>
      <w:r w:rsidRPr="00713290">
        <w:rPr>
          <w:rStyle w:val="FontStyle16"/>
          <w:rFonts w:eastAsia="Gungsuh"/>
          <w:sz w:val="27"/>
          <w:szCs w:val="27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BD6E79" w:rsidRPr="00BD6E79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BD6E79">
        <w:rPr>
          <w:rStyle w:val="FontStyle16"/>
          <w:sz w:val="27"/>
          <w:szCs w:val="27"/>
        </w:rPr>
        <w:t xml:space="preserve">4. Время и место проведения аукциона: Аукцион пройдет 02 июля 2021 года </w:t>
      </w:r>
      <w:r w:rsidRPr="00BD6E79">
        <w:rPr>
          <w:rStyle w:val="FontStyle16"/>
          <w:rFonts w:eastAsia="Gungsuh"/>
          <w:sz w:val="27"/>
          <w:szCs w:val="27"/>
        </w:rPr>
        <w:t xml:space="preserve">в </w:t>
      </w:r>
      <w:r w:rsidR="007B1C74">
        <w:rPr>
          <w:rStyle w:val="FontStyle16"/>
          <w:rFonts w:eastAsia="Gungsuh"/>
          <w:sz w:val="27"/>
          <w:szCs w:val="27"/>
        </w:rPr>
        <w:t>селе</w:t>
      </w:r>
      <w:r w:rsidRPr="00BD6E79">
        <w:rPr>
          <w:rStyle w:val="FontStyle16"/>
          <w:rFonts w:eastAsia="Gungsuh"/>
          <w:sz w:val="27"/>
          <w:szCs w:val="27"/>
        </w:rPr>
        <w:t xml:space="preserve"> </w:t>
      </w:r>
      <w:proofErr w:type="gramStart"/>
      <w:r w:rsidR="007B1C74">
        <w:rPr>
          <w:rStyle w:val="FontStyle16"/>
          <w:rFonts w:eastAsia="Gungsuh"/>
          <w:sz w:val="27"/>
          <w:szCs w:val="27"/>
        </w:rPr>
        <w:t>Кок-Ой</w:t>
      </w:r>
      <w:bookmarkStart w:id="0" w:name="_GoBack"/>
      <w:bookmarkEnd w:id="0"/>
      <w:proofErr w:type="gramEnd"/>
      <w:r w:rsidRPr="00BD6E79">
        <w:rPr>
          <w:rStyle w:val="FontStyle16"/>
          <w:rFonts w:eastAsia="Gungsuh"/>
          <w:sz w:val="27"/>
          <w:szCs w:val="27"/>
        </w:rPr>
        <w:t xml:space="preserve"> в здании районной государственной </w:t>
      </w:r>
      <w:r w:rsidRPr="00BD6E79">
        <w:rPr>
          <w:rStyle w:val="FontStyle16"/>
          <w:sz w:val="27"/>
          <w:szCs w:val="27"/>
          <w:lang w:eastAsia="ru-RU"/>
        </w:rPr>
        <w:t xml:space="preserve">администрации </w:t>
      </w:r>
      <w:proofErr w:type="spellStart"/>
      <w:r w:rsidRPr="00BD6E79">
        <w:rPr>
          <w:rStyle w:val="FontStyle16"/>
          <w:sz w:val="27"/>
          <w:szCs w:val="27"/>
          <w:lang w:eastAsia="ru-RU"/>
        </w:rPr>
        <w:t>Таласского</w:t>
      </w:r>
      <w:proofErr w:type="spellEnd"/>
      <w:r w:rsidRPr="00BD6E79">
        <w:rPr>
          <w:rStyle w:val="FontStyle16"/>
          <w:sz w:val="27"/>
          <w:szCs w:val="27"/>
          <w:lang w:eastAsia="ru-RU"/>
        </w:rPr>
        <w:t xml:space="preserve"> района </w:t>
      </w:r>
      <w:proofErr w:type="spellStart"/>
      <w:r w:rsidRPr="00BD6E79">
        <w:rPr>
          <w:rStyle w:val="FontStyle16"/>
          <w:sz w:val="27"/>
          <w:szCs w:val="27"/>
          <w:lang w:eastAsia="ru-RU"/>
        </w:rPr>
        <w:t>Таласской</w:t>
      </w:r>
      <w:proofErr w:type="spellEnd"/>
      <w:r w:rsidRPr="00BD6E79">
        <w:rPr>
          <w:rStyle w:val="FontStyle16"/>
          <w:sz w:val="27"/>
          <w:szCs w:val="27"/>
          <w:lang w:eastAsia="ru-RU"/>
        </w:rPr>
        <w:t xml:space="preserve"> области Кыргызской Республики</w:t>
      </w:r>
      <w:r w:rsidRPr="00BD6E79">
        <w:rPr>
          <w:rStyle w:val="FontStyle16"/>
          <w:sz w:val="27"/>
          <w:szCs w:val="27"/>
        </w:rPr>
        <w:t>.</w:t>
      </w:r>
    </w:p>
    <w:p w:rsidR="00BD6E79" w:rsidRPr="00BD6E79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BD6E79">
        <w:rPr>
          <w:rStyle w:val="FontStyle16"/>
          <w:sz w:val="27"/>
          <w:szCs w:val="27"/>
        </w:rPr>
        <w:t xml:space="preserve">Регистрация участников аукциона с 11-00 часов до 11-50 часов. Начало аукциона в 12-00 часов. </w:t>
      </w:r>
    </w:p>
    <w:p w:rsidR="00BD6E79" w:rsidRPr="00BD6E79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BD6E79">
        <w:rPr>
          <w:rStyle w:val="FontStyle16"/>
          <w:sz w:val="27"/>
          <w:szCs w:val="27"/>
        </w:rPr>
        <w:t xml:space="preserve">5. Срок подачи заявок: Заявки принимаются с 14 мая 2021 года по 28 июня 2021 года включительно ежедневно в рабочие дни с 9-00 часов до 18-00 часов Управления лицензирования недропользования Государственного </w:t>
      </w:r>
      <w:r w:rsidRPr="00BD6E79">
        <w:rPr>
          <w:rFonts w:ascii="Times New Roman" w:hAnsi="Times New Roman" w:cs="Times New Roman"/>
          <w:sz w:val="27"/>
          <w:szCs w:val="27"/>
        </w:rPr>
        <w:t>агентства геологии и недропользование при министерстве энергетики и промышленности Кыргызской Республики</w:t>
      </w:r>
      <w:r w:rsidRPr="00BD6E79">
        <w:rPr>
          <w:rStyle w:val="FontStyle16"/>
          <w:sz w:val="27"/>
          <w:szCs w:val="27"/>
        </w:rPr>
        <w:t xml:space="preserve">, </w:t>
      </w:r>
      <w:proofErr w:type="spellStart"/>
      <w:r w:rsidRPr="00BD6E79">
        <w:rPr>
          <w:rStyle w:val="FontStyle16"/>
          <w:sz w:val="27"/>
          <w:szCs w:val="27"/>
        </w:rPr>
        <w:t>каб</w:t>
      </w:r>
      <w:proofErr w:type="spellEnd"/>
      <w:r w:rsidRPr="00BD6E79">
        <w:rPr>
          <w:rStyle w:val="FontStyle16"/>
          <w:sz w:val="27"/>
          <w:szCs w:val="27"/>
        </w:rPr>
        <w:t>. № 227.</w:t>
      </w:r>
    </w:p>
    <w:p w:rsidR="00BD6E79" w:rsidRPr="00BD6E79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BD6E79">
        <w:rPr>
          <w:rStyle w:val="FontStyle16"/>
          <w:sz w:val="27"/>
          <w:szCs w:val="27"/>
        </w:rPr>
        <w:t xml:space="preserve">6. Место и время ознакомления с порядком и условиями проведения аукциона: </w:t>
      </w:r>
    </w:p>
    <w:p w:rsidR="00BD6E79" w:rsidRPr="00BD6E79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BD6E79">
        <w:rPr>
          <w:rStyle w:val="FontStyle16"/>
          <w:sz w:val="27"/>
          <w:szCs w:val="27"/>
        </w:rPr>
        <w:t xml:space="preserve">Управления геологии Государственного </w:t>
      </w:r>
      <w:r w:rsidRPr="00BD6E79">
        <w:rPr>
          <w:rFonts w:ascii="Times New Roman" w:hAnsi="Times New Roman" w:cs="Times New Roman"/>
          <w:sz w:val="27"/>
          <w:szCs w:val="27"/>
        </w:rPr>
        <w:t>агентства геологии и недропользование при министерстве энергетики и промышленности Кыргызской Республики</w:t>
      </w:r>
      <w:r w:rsidRPr="00BD6E79">
        <w:rPr>
          <w:rStyle w:val="FontStyle16"/>
          <w:sz w:val="27"/>
          <w:szCs w:val="27"/>
        </w:rPr>
        <w:t>, кабинет № 210, ежедневно с 9-00 до 18-00 часов.</w:t>
      </w:r>
    </w:p>
    <w:p w:rsidR="00BD6E79" w:rsidRPr="00BD6E79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BD6E79">
        <w:rPr>
          <w:rStyle w:val="FontStyle16"/>
          <w:sz w:val="27"/>
          <w:szCs w:val="27"/>
        </w:rPr>
        <w:t xml:space="preserve">7. Для участия в аукционе заявитель лично или через доверенное лицо представляет организатору аукциона заявку до 18-00 часов 28 июня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r w:rsidRPr="00BD6E79">
        <w:rPr>
          <w:rFonts w:ascii="Times New Roman" w:hAnsi="Times New Roman" w:cs="Times New Roman"/>
          <w:sz w:val="27"/>
          <w:szCs w:val="27"/>
        </w:rPr>
        <w:t>www.g</w:t>
      </w:r>
      <w:proofErr w:type="spellStart"/>
      <w:r w:rsidRPr="00BD6E79">
        <w:rPr>
          <w:rFonts w:ascii="Times New Roman" w:hAnsi="Times New Roman" w:cs="Times New Roman"/>
          <w:sz w:val="27"/>
          <w:szCs w:val="27"/>
          <w:lang w:val="en-US"/>
        </w:rPr>
        <w:t>eology</w:t>
      </w:r>
      <w:proofErr w:type="spellEnd"/>
      <w:r w:rsidRPr="00BD6E79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BD6E79">
        <w:rPr>
          <w:rFonts w:ascii="Times New Roman" w:hAnsi="Times New Roman" w:cs="Times New Roman"/>
          <w:sz w:val="27"/>
          <w:szCs w:val="27"/>
        </w:rPr>
        <w:t>kg</w:t>
      </w:r>
      <w:proofErr w:type="spellEnd"/>
      <w:r w:rsidRPr="00BD6E79">
        <w:rPr>
          <w:rStyle w:val="FontStyle16"/>
          <w:sz w:val="27"/>
          <w:szCs w:val="27"/>
        </w:rPr>
        <w:t>.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Подача заявки по почте не допускается.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Подача заявки по почте не допускается.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proofErr w:type="gramStart"/>
      <w:r w:rsidRPr="00713290">
        <w:rPr>
          <w:rStyle w:val="FontStyle16"/>
          <w:sz w:val="27"/>
          <w:szCs w:val="27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rFonts w:eastAsia="Gungsuh"/>
          <w:sz w:val="27"/>
          <w:szCs w:val="27"/>
        </w:rPr>
      </w:pPr>
      <w:r w:rsidRPr="00713290">
        <w:rPr>
          <w:rStyle w:val="FontStyle16"/>
          <w:rFonts w:eastAsia="Gungsuh"/>
          <w:sz w:val="27"/>
          <w:szCs w:val="27"/>
        </w:rPr>
        <w:lastRenderedPageBreak/>
        <w:t>К заявке прилагаются следующие документы:</w:t>
      </w:r>
    </w:p>
    <w:p w:rsidR="00BD6E79" w:rsidRPr="00713290" w:rsidRDefault="00BD6E79" w:rsidP="00BD6E79">
      <w:pPr>
        <w:ind w:firstLine="567"/>
        <w:jc w:val="both"/>
        <w:rPr>
          <w:sz w:val="27"/>
          <w:szCs w:val="27"/>
        </w:rPr>
      </w:pPr>
      <w:r w:rsidRPr="00713290">
        <w:rPr>
          <w:sz w:val="27"/>
          <w:szCs w:val="27"/>
        </w:rPr>
        <w:t>-копии учредительных документов и свидетельства о государственной регистрации юридического лица;</w:t>
      </w:r>
    </w:p>
    <w:p w:rsidR="00BD6E79" w:rsidRPr="00713290" w:rsidRDefault="00BD6E79" w:rsidP="00BD6E79">
      <w:pPr>
        <w:ind w:firstLine="567"/>
        <w:jc w:val="both"/>
        <w:rPr>
          <w:sz w:val="27"/>
          <w:szCs w:val="27"/>
        </w:rPr>
      </w:pPr>
      <w:r w:rsidRPr="00713290">
        <w:rPr>
          <w:sz w:val="27"/>
          <w:szCs w:val="27"/>
        </w:rPr>
        <w:t>-копия свидетельства о государственной регистрации индивидуального предпринимателя;</w:t>
      </w:r>
    </w:p>
    <w:p w:rsidR="00BD6E79" w:rsidRPr="00713290" w:rsidRDefault="00BD6E79" w:rsidP="00BD6E79">
      <w:pPr>
        <w:ind w:firstLine="567"/>
        <w:jc w:val="both"/>
        <w:rPr>
          <w:sz w:val="27"/>
          <w:szCs w:val="27"/>
        </w:rPr>
      </w:pPr>
      <w:r w:rsidRPr="00713290">
        <w:rPr>
          <w:sz w:val="27"/>
          <w:szCs w:val="27"/>
        </w:rPr>
        <w:t>-копия документа о назначении исполнительного органа организации;</w:t>
      </w:r>
    </w:p>
    <w:p w:rsidR="00BD6E79" w:rsidRPr="00713290" w:rsidRDefault="00BD6E79" w:rsidP="00BD6E79">
      <w:pPr>
        <w:ind w:firstLine="567"/>
        <w:jc w:val="both"/>
        <w:rPr>
          <w:sz w:val="27"/>
          <w:szCs w:val="27"/>
        </w:rPr>
      </w:pPr>
      <w:r w:rsidRPr="00713290">
        <w:rPr>
          <w:sz w:val="27"/>
          <w:szCs w:val="27"/>
        </w:rPr>
        <w:t>-доверенность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BD6E79" w:rsidRPr="00713290" w:rsidRDefault="00BD6E79" w:rsidP="00BD6E79">
      <w:pPr>
        <w:ind w:firstLine="567"/>
        <w:jc w:val="both"/>
        <w:rPr>
          <w:sz w:val="27"/>
          <w:szCs w:val="27"/>
        </w:rPr>
      </w:pPr>
      <w:r w:rsidRPr="00713290">
        <w:rPr>
          <w:sz w:val="27"/>
          <w:szCs w:val="27"/>
        </w:rPr>
        <w:t>-документ, подтверждающий оплату гарантийного взноса;</w:t>
      </w:r>
    </w:p>
    <w:p w:rsidR="00BD6E79" w:rsidRPr="00713290" w:rsidRDefault="00BD6E79" w:rsidP="00BD6E79">
      <w:pPr>
        <w:ind w:firstLine="567"/>
        <w:jc w:val="both"/>
        <w:rPr>
          <w:sz w:val="27"/>
          <w:szCs w:val="27"/>
        </w:rPr>
      </w:pPr>
      <w:r w:rsidRPr="00713290">
        <w:rPr>
          <w:sz w:val="27"/>
          <w:szCs w:val="27"/>
        </w:rPr>
        <w:t>-документ, подтверждающий оплату сбора за участие в аукционе;</w:t>
      </w:r>
    </w:p>
    <w:p w:rsidR="00BD6E79" w:rsidRPr="00713290" w:rsidRDefault="00BD6E79" w:rsidP="00BD6E79">
      <w:pPr>
        <w:ind w:firstLine="567"/>
        <w:jc w:val="both"/>
        <w:rPr>
          <w:sz w:val="27"/>
          <w:szCs w:val="27"/>
        </w:rPr>
      </w:pPr>
      <w:r w:rsidRPr="00713290">
        <w:rPr>
          <w:sz w:val="27"/>
          <w:szCs w:val="27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BD6E79" w:rsidRPr="00713290" w:rsidRDefault="00BD6E79" w:rsidP="00BD6E79">
      <w:pPr>
        <w:ind w:firstLine="567"/>
        <w:jc w:val="both"/>
        <w:rPr>
          <w:sz w:val="27"/>
          <w:szCs w:val="27"/>
        </w:rPr>
      </w:pPr>
      <w:r w:rsidRPr="00713290">
        <w:rPr>
          <w:sz w:val="27"/>
          <w:szCs w:val="27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713290">
        <w:rPr>
          <w:sz w:val="27"/>
          <w:szCs w:val="27"/>
        </w:rPr>
        <w:t>апостилированную</w:t>
      </w:r>
      <w:proofErr w:type="spellEnd"/>
      <w:r w:rsidRPr="00713290">
        <w:rPr>
          <w:sz w:val="27"/>
          <w:szCs w:val="27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BD6E79" w:rsidRPr="00713290" w:rsidRDefault="00BD6E79" w:rsidP="00BD6E79">
      <w:pPr>
        <w:ind w:firstLine="567"/>
        <w:jc w:val="both"/>
        <w:rPr>
          <w:sz w:val="27"/>
          <w:szCs w:val="27"/>
        </w:rPr>
      </w:pPr>
      <w:r w:rsidRPr="00713290">
        <w:rPr>
          <w:sz w:val="27"/>
          <w:szCs w:val="27"/>
        </w:rPr>
        <w:t xml:space="preserve"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</w:t>
      </w:r>
      <w:r w:rsidRPr="00713290">
        <w:rPr>
          <w:b/>
          <w:i/>
          <w:sz w:val="27"/>
          <w:szCs w:val="27"/>
        </w:rPr>
        <w:t>представляют справку налоговой службы об отсутствии налоговой задолженности</w:t>
      </w:r>
      <w:r w:rsidRPr="00713290">
        <w:rPr>
          <w:sz w:val="27"/>
          <w:szCs w:val="27"/>
        </w:rPr>
        <w:t>.</w:t>
      </w:r>
    </w:p>
    <w:p w:rsidR="00BD6E79" w:rsidRPr="00713290" w:rsidRDefault="00BD6E79" w:rsidP="00BD6E79">
      <w:pPr>
        <w:pStyle w:val="tkTekst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Подача аукционной заявки рассматривается как согласие заявителя со всеми условиями аукциона.</w:t>
      </w:r>
    </w:p>
    <w:p w:rsidR="00BD6E79" w:rsidRPr="00713290" w:rsidRDefault="00BD6E79" w:rsidP="00BD6E79">
      <w:pPr>
        <w:pStyle w:val="tkTekst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Все копии документов, представляемые заявителем, должны быть заверены печатью заявителя.</w:t>
      </w:r>
    </w:p>
    <w:p w:rsidR="00BD6E79" w:rsidRPr="00713290" w:rsidRDefault="00BD6E79" w:rsidP="00BD6E79">
      <w:pPr>
        <w:pStyle w:val="tkTekst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BD6E79" w:rsidRPr="00713290" w:rsidRDefault="00BD6E79" w:rsidP="00BD6E79">
      <w:pPr>
        <w:pStyle w:val="tkTekst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Заявитель вправе отозвать свою аукционную заявку до истечения установленного срока подачи заявок.</w:t>
      </w:r>
    </w:p>
    <w:p w:rsidR="00BD6E79" w:rsidRPr="00713290" w:rsidRDefault="00BD6E79" w:rsidP="00BD6E79">
      <w:pPr>
        <w:pStyle w:val="tkTekst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BD6E79" w:rsidRPr="00713290" w:rsidRDefault="00BD6E79" w:rsidP="00BD6E79">
      <w:pPr>
        <w:pStyle w:val="tkTekst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BD6E79" w:rsidRPr="00713290" w:rsidRDefault="00BD6E79" w:rsidP="00BD6E79">
      <w:pPr>
        <w:pStyle w:val="tkTekst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713290">
        <w:rPr>
          <w:rFonts w:ascii="Times New Roman" w:hAnsi="Times New Roman" w:cs="Times New Roman"/>
          <w:sz w:val="27"/>
          <w:szCs w:val="27"/>
        </w:rPr>
        <w:t>ии ау</w:t>
      </w:r>
      <w:proofErr w:type="gramEnd"/>
      <w:r w:rsidRPr="00713290">
        <w:rPr>
          <w:rFonts w:ascii="Times New Roman" w:hAnsi="Times New Roman" w:cs="Times New Roman"/>
          <w:sz w:val="27"/>
          <w:szCs w:val="27"/>
        </w:rPr>
        <w:t>кциона.</w:t>
      </w:r>
    </w:p>
    <w:p w:rsidR="00BD6E79" w:rsidRPr="00713290" w:rsidRDefault="00BD6E79" w:rsidP="00BD6E79">
      <w:pPr>
        <w:pStyle w:val="tkTekst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 xml:space="preserve">Секретарь организатора аукциона регистрирует поданные аукционные заявки в журнале регистрации заявок на участие в аукционе по форме согласно </w:t>
      </w:r>
      <w:hyperlink r:id="rId8" w:anchor="pr2" w:history="1">
        <w:r w:rsidRPr="00713290">
          <w:rPr>
            <w:rStyle w:val="af0"/>
            <w:rFonts w:ascii="Times New Roman" w:eastAsia="Arial Unicode MS" w:hAnsi="Times New Roman" w:cs="Times New Roman"/>
            <w:sz w:val="27"/>
            <w:szCs w:val="27"/>
          </w:rPr>
          <w:t>приложению 2</w:t>
        </w:r>
      </w:hyperlink>
      <w:r w:rsidRPr="00713290">
        <w:rPr>
          <w:rFonts w:ascii="Times New Roman" w:hAnsi="Times New Roman" w:cs="Times New Roman"/>
          <w:sz w:val="27"/>
          <w:szCs w:val="27"/>
        </w:rPr>
        <w:t xml:space="preserve"> к настоящему Положению, с указанием ее регистрационного номера, даты и времени поступления.</w:t>
      </w:r>
    </w:p>
    <w:p w:rsidR="00BD6E79" w:rsidRPr="00713290" w:rsidRDefault="00BD6E79" w:rsidP="00BD6E79">
      <w:pPr>
        <w:pStyle w:val="tkTekst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lastRenderedPageBreak/>
        <w:t>Заявочные материалы, поступившие после даты окончания подачи заявок, не регистрируются и возвращаются заявителю.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b/>
          <w:i/>
          <w:sz w:val="27"/>
          <w:szCs w:val="27"/>
        </w:rPr>
      </w:pPr>
      <w:r w:rsidRPr="00713290">
        <w:rPr>
          <w:rStyle w:val="FontStyle16"/>
          <w:b/>
          <w:sz w:val="27"/>
          <w:szCs w:val="27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13290">
        <w:rPr>
          <w:b/>
          <w:i/>
          <w:sz w:val="27"/>
          <w:szCs w:val="27"/>
        </w:rPr>
        <w:t>Кыргызской Республике долю участия в уставном капитале.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7"/>
          <w:szCs w:val="27"/>
        </w:rPr>
      </w:pPr>
      <w:r w:rsidRPr="00713290">
        <w:rPr>
          <w:rStyle w:val="FontStyle16"/>
          <w:rFonts w:eastAsia="Gungsuh"/>
          <w:sz w:val="27"/>
          <w:szCs w:val="27"/>
        </w:rPr>
        <w:t>8. Победитель аукциона, подписавший протокол результатов аукциона, уплачивает все установленные законодательством платежи в бюджет Кыргызской Республики.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7"/>
          <w:szCs w:val="27"/>
        </w:rPr>
      </w:pPr>
      <w:r w:rsidRPr="00713290">
        <w:rPr>
          <w:rStyle w:val="FontStyle16"/>
          <w:sz w:val="27"/>
          <w:szCs w:val="27"/>
        </w:rPr>
        <w:t>9. Сбор за участие в аукционе в размере 1000</w:t>
      </w:r>
      <w:r w:rsidRPr="00713290">
        <w:rPr>
          <w:sz w:val="27"/>
          <w:szCs w:val="27"/>
          <w:lang w:eastAsia="en-US"/>
        </w:rPr>
        <w:t>0</w:t>
      </w:r>
      <w:r w:rsidRPr="00713290">
        <w:rPr>
          <w:rStyle w:val="FontStyle16"/>
          <w:sz w:val="27"/>
          <w:szCs w:val="27"/>
        </w:rPr>
        <w:t xml:space="preserve"> сомов вносится заявителем на депозитный счет организатора аукциона: Государственной </w:t>
      </w:r>
      <w:r w:rsidRPr="00713290">
        <w:rPr>
          <w:sz w:val="27"/>
          <w:szCs w:val="27"/>
        </w:rPr>
        <w:t>агентства геологии и недропользование при министерстве энергетики и промышленности Кыргызской Республики.</w:t>
      </w:r>
      <w:r w:rsidRPr="00713290">
        <w:rPr>
          <w:rStyle w:val="FontStyle16"/>
          <w:rFonts w:eastAsia="Arial Unicode MS"/>
          <w:sz w:val="27"/>
          <w:szCs w:val="27"/>
        </w:rPr>
        <w:t xml:space="preserve"> 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7"/>
          <w:szCs w:val="27"/>
        </w:rPr>
      </w:pPr>
      <w:r w:rsidRPr="00713290">
        <w:rPr>
          <w:rStyle w:val="FontStyle16"/>
          <w:rFonts w:eastAsia="Arial Unicode MS"/>
          <w:sz w:val="27"/>
          <w:szCs w:val="27"/>
        </w:rPr>
        <w:t>Банковские реквизиты для зачисления денежных сре</w:t>
      </w:r>
      <w:proofErr w:type="gramStart"/>
      <w:r w:rsidRPr="00713290">
        <w:rPr>
          <w:rStyle w:val="FontStyle16"/>
          <w:rFonts w:eastAsia="Arial Unicode MS"/>
          <w:sz w:val="27"/>
          <w:szCs w:val="27"/>
        </w:rPr>
        <w:t>дств в в</w:t>
      </w:r>
      <w:proofErr w:type="gramEnd"/>
      <w:r w:rsidRPr="00713290">
        <w:rPr>
          <w:rStyle w:val="FontStyle16"/>
          <w:rFonts w:eastAsia="Arial Unicode MS"/>
          <w:sz w:val="27"/>
          <w:szCs w:val="27"/>
        </w:rPr>
        <w:t>иде гарантийного взноса и сбора за участие в аукционах и конкурсах:</w:t>
      </w:r>
    </w:p>
    <w:p w:rsidR="00BD6E79" w:rsidRPr="00713290" w:rsidRDefault="00BD6E79" w:rsidP="00BD6E79">
      <w:pPr>
        <w:tabs>
          <w:tab w:val="left" w:pos="1215"/>
        </w:tabs>
        <w:jc w:val="both"/>
        <w:rPr>
          <w:sz w:val="27"/>
          <w:szCs w:val="27"/>
        </w:rPr>
      </w:pPr>
      <w:r w:rsidRPr="00713290">
        <w:rPr>
          <w:b/>
          <w:sz w:val="27"/>
          <w:szCs w:val="27"/>
        </w:rPr>
        <w:tab/>
        <w:t xml:space="preserve">Получатель: </w:t>
      </w:r>
      <w:r w:rsidRPr="00713290">
        <w:rPr>
          <w:sz w:val="27"/>
          <w:szCs w:val="27"/>
        </w:rPr>
        <w:t xml:space="preserve">МЭП </w:t>
      </w:r>
      <w:proofErr w:type="gramStart"/>
      <w:r w:rsidRPr="00713290">
        <w:rPr>
          <w:sz w:val="27"/>
          <w:szCs w:val="27"/>
        </w:rPr>
        <w:t>КР</w:t>
      </w:r>
      <w:proofErr w:type="gramEnd"/>
    </w:p>
    <w:p w:rsidR="00BD6E79" w:rsidRPr="00713290" w:rsidRDefault="00BD6E79" w:rsidP="00BD6E79">
      <w:pPr>
        <w:tabs>
          <w:tab w:val="left" w:pos="1215"/>
        </w:tabs>
        <w:jc w:val="both"/>
        <w:rPr>
          <w:sz w:val="27"/>
          <w:szCs w:val="27"/>
        </w:rPr>
      </w:pPr>
      <w:r w:rsidRPr="00713290">
        <w:rPr>
          <w:b/>
          <w:sz w:val="27"/>
          <w:szCs w:val="27"/>
        </w:rPr>
        <w:tab/>
        <w:t xml:space="preserve">Банк: </w:t>
      </w:r>
      <w:r w:rsidRPr="00713290">
        <w:rPr>
          <w:sz w:val="27"/>
          <w:szCs w:val="27"/>
        </w:rPr>
        <w:t xml:space="preserve">Центральное казначейство МФ </w:t>
      </w:r>
      <w:proofErr w:type="gramStart"/>
      <w:r w:rsidRPr="00713290">
        <w:rPr>
          <w:sz w:val="27"/>
          <w:szCs w:val="27"/>
        </w:rPr>
        <w:t>КР</w:t>
      </w:r>
      <w:proofErr w:type="gramEnd"/>
    </w:p>
    <w:p w:rsidR="00BD6E79" w:rsidRPr="00713290" w:rsidRDefault="00BD6E79" w:rsidP="00BD6E79">
      <w:pPr>
        <w:tabs>
          <w:tab w:val="left" w:pos="1215"/>
        </w:tabs>
        <w:jc w:val="both"/>
        <w:rPr>
          <w:sz w:val="27"/>
          <w:szCs w:val="27"/>
        </w:rPr>
      </w:pPr>
      <w:r w:rsidRPr="00713290">
        <w:rPr>
          <w:b/>
          <w:sz w:val="27"/>
          <w:szCs w:val="27"/>
        </w:rPr>
        <w:tab/>
        <w:t xml:space="preserve">БИК: </w:t>
      </w:r>
      <w:r w:rsidRPr="00713290">
        <w:rPr>
          <w:sz w:val="27"/>
          <w:szCs w:val="27"/>
        </w:rPr>
        <w:t>440001</w:t>
      </w:r>
    </w:p>
    <w:p w:rsidR="00BD6E79" w:rsidRPr="00713290" w:rsidRDefault="00BD6E79" w:rsidP="00BD6E79">
      <w:pPr>
        <w:tabs>
          <w:tab w:val="left" w:pos="1215"/>
        </w:tabs>
        <w:jc w:val="both"/>
        <w:rPr>
          <w:sz w:val="27"/>
          <w:szCs w:val="27"/>
        </w:rPr>
      </w:pPr>
      <w:r w:rsidRPr="00713290">
        <w:rPr>
          <w:b/>
          <w:sz w:val="27"/>
          <w:szCs w:val="27"/>
        </w:rPr>
        <w:tab/>
        <w:t xml:space="preserve">Расчетный счет: </w:t>
      </w:r>
      <w:r w:rsidRPr="00713290">
        <w:rPr>
          <w:sz w:val="27"/>
          <w:szCs w:val="27"/>
        </w:rPr>
        <w:t>4402032100002327</w:t>
      </w:r>
    </w:p>
    <w:p w:rsidR="00BD6E79" w:rsidRPr="00713290" w:rsidRDefault="00BD6E79" w:rsidP="00BD6E79">
      <w:pPr>
        <w:tabs>
          <w:tab w:val="left" w:pos="1215"/>
        </w:tabs>
        <w:jc w:val="both"/>
        <w:rPr>
          <w:sz w:val="27"/>
          <w:szCs w:val="27"/>
        </w:rPr>
      </w:pPr>
      <w:r w:rsidRPr="00713290">
        <w:rPr>
          <w:b/>
          <w:sz w:val="27"/>
          <w:szCs w:val="27"/>
        </w:rPr>
        <w:tab/>
        <w:t xml:space="preserve">Код платежа: </w:t>
      </w:r>
      <w:r w:rsidRPr="00713290">
        <w:rPr>
          <w:sz w:val="27"/>
          <w:szCs w:val="27"/>
        </w:rPr>
        <w:t>14511900 «Прочие неналоговые доходы»</w:t>
      </w:r>
    </w:p>
    <w:p w:rsidR="00BD6E79" w:rsidRPr="00713290" w:rsidRDefault="00BD6E79" w:rsidP="00BD6E79">
      <w:pPr>
        <w:tabs>
          <w:tab w:val="left" w:pos="1215"/>
        </w:tabs>
        <w:jc w:val="both"/>
        <w:rPr>
          <w:b/>
          <w:sz w:val="27"/>
          <w:szCs w:val="27"/>
        </w:rPr>
      </w:pPr>
      <w:r w:rsidRPr="00713290">
        <w:rPr>
          <w:b/>
          <w:sz w:val="27"/>
          <w:szCs w:val="27"/>
        </w:rPr>
        <w:tab/>
        <w:t xml:space="preserve">Назначение платежа: </w:t>
      </w:r>
    </w:p>
    <w:p w:rsidR="00BD6E79" w:rsidRPr="00713290" w:rsidRDefault="00BD6E79" w:rsidP="00BD6E79">
      <w:pPr>
        <w:pStyle w:val="af1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гарантийный взнос за участие в аукционе_______________________</w:t>
      </w:r>
    </w:p>
    <w:p w:rsidR="00BD6E79" w:rsidRPr="00713290" w:rsidRDefault="00BD6E79" w:rsidP="00BD6E79">
      <w:pPr>
        <w:pStyle w:val="af1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или сбор за участие в аукционе_______________________________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 xml:space="preserve">10. Гарантийный взнос в сумме </w:t>
      </w:r>
      <w:r w:rsidR="004D1875">
        <w:rPr>
          <w:rStyle w:val="FontStyle16"/>
          <w:sz w:val="27"/>
          <w:szCs w:val="27"/>
        </w:rPr>
        <w:t>39</w:t>
      </w:r>
      <w:r w:rsidR="002A520E">
        <w:rPr>
          <w:rStyle w:val="FontStyle16"/>
          <w:sz w:val="27"/>
          <w:szCs w:val="27"/>
        </w:rPr>
        <w:t>465</w:t>
      </w:r>
      <w:r w:rsidRPr="00713290">
        <w:rPr>
          <w:rStyle w:val="FontStyle16"/>
          <w:sz w:val="27"/>
          <w:szCs w:val="27"/>
        </w:rPr>
        <w:t xml:space="preserve"> долларов США, вносится заявителем в национальной валюте, по курсу НБКР на день внесения или перечисления гарантийного взноса, на специальный счет организатора аукциона, указанный в п.9 настоящих условий.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Гарантийный взнос возвращается заявителю/участнику в течение 30 банковских дней с момента подписания заключительного протокола заседания аукционной комиссии.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Участник аукциона, отказавшийся подписывать протокол аукциона в качестве победителя аукциона, выбывает из числа участников аукциона. Внесенный им гарантийный взнос не возвращается.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 xml:space="preserve">11. Стартовая цена объекта аукциона составляет </w:t>
      </w:r>
      <w:r w:rsidR="004D1875">
        <w:rPr>
          <w:rStyle w:val="FontStyle16"/>
          <w:sz w:val="27"/>
          <w:szCs w:val="27"/>
        </w:rPr>
        <w:t>58</w:t>
      </w:r>
      <w:r w:rsidR="002A520E">
        <w:rPr>
          <w:rStyle w:val="FontStyle16"/>
          <w:sz w:val="27"/>
          <w:szCs w:val="27"/>
        </w:rPr>
        <w:t>24</w:t>
      </w:r>
      <w:r w:rsidRPr="00713290">
        <w:rPr>
          <w:rStyle w:val="FontStyle16"/>
          <w:sz w:val="27"/>
          <w:szCs w:val="27"/>
        </w:rPr>
        <w:t xml:space="preserve"> долларов США.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 xml:space="preserve">12. Шаг аукциона устанавливается в размере </w:t>
      </w:r>
      <w:r>
        <w:rPr>
          <w:rStyle w:val="FontStyle16"/>
          <w:sz w:val="27"/>
          <w:szCs w:val="27"/>
        </w:rPr>
        <w:t>500</w:t>
      </w:r>
      <w:r w:rsidRPr="00713290">
        <w:rPr>
          <w:rStyle w:val="FontStyle16"/>
          <w:sz w:val="27"/>
          <w:szCs w:val="27"/>
        </w:rPr>
        <w:t xml:space="preserve"> долларов США, максимальный шаг – </w:t>
      </w:r>
      <w:r w:rsidR="004D1875">
        <w:rPr>
          <w:rStyle w:val="FontStyle16"/>
          <w:sz w:val="27"/>
          <w:szCs w:val="27"/>
        </w:rPr>
        <w:t>29</w:t>
      </w:r>
      <w:r w:rsidR="002A520E">
        <w:rPr>
          <w:rStyle w:val="FontStyle16"/>
          <w:sz w:val="27"/>
          <w:szCs w:val="27"/>
        </w:rPr>
        <w:t>120</w:t>
      </w:r>
      <w:r w:rsidRPr="00713290">
        <w:rPr>
          <w:rStyle w:val="FontStyle16"/>
          <w:sz w:val="27"/>
          <w:szCs w:val="27"/>
        </w:rPr>
        <w:t xml:space="preserve"> долларов США.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13. Аукцион признается несостоявшимся в следующих случаях: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1) при отсутствии заявок на участие в аукционе, либо если подана только одна заявка;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2) к участию в аукционе допущен только один участник, либо никто не допущен;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3) для участия в аукционе зарегистрировался только один участник или никто не зарегистрировался;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 xml:space="preserve">4) участниками аукциона не предложена цена выше </w:t>
      </w:r>
      <w:proofErr w:type="gramStart"/>
      <w:r w:rsidRPr="00713290">
        <w:rPr>
          <w:rStyle w:val="FontStyle16"/>
          <w:sz w:val="27"/>
          <w:szCs w:val="27"/>
        </w:rPr>
        <w:t>стартовой</w:t>
      </w:r>
      <w:proofErr w:type="gramEnd"/>
      <w:r w:rsidRPr="00713290">
        <w:rPr>
          <w:rStyle w:val="FontStyle16"/>
          <w:sz w:val="27"/>
          <w:szCs w:val="27"/>
        </w:rPr>
        <w:t>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lastRenderedPageBreak/>
        <w:t>14. 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BD6E79" w:rsidRPr="00713290" w:rsidRDefault="00BD6E79" w:rsidP="00BD6E79">
      <w:pPr>
        <w:rPr>
          <w:rStyle w:val="FontStyle16"/>
          <w:sz w:val="27"/>
          <w:szCs w:val="27"/>
        </w:rPr>
      </w:pP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rFonts w:eastAsia="Gungsuh"/>
          <w:b/>
          <w:sz w:val="27"/>
          <w:szCs w:val="27"/>
        </w:rPr>
      </w:pPr>
    </w:p>
    <w:p w:rsidR="00BD6E79" w:rsidRPr="00713290" w:rsidRDefault="00BD6E79" w:rsidP="00BD6E79">
      <w:pPr>
        <w:rPr>
          <w:rStyle w:val="FontStyle16"/>
          <w:rFonts w:asciiTheme="minorHAnsi" w:hAnsiTheme="minorHAnsi" w:cstheme="minorBidi"/>
          <w:sz w:val="27"/>
          <w:szCs w:val="27"/>
        </w:rPr>
      </w:pPr>
    </w:p>
    <w:p w:rsidR="001F5A2D" w:rsidRPr="00BD6E79" w:rsidRDefault="001F5A2D" w:rsidP="00BD6E79"/>
    <w:sectPr w:rsidR="001F5A2D" w:rsidRPr="00BD6E79" w:rsidSect="0059307C">
      <w:footerReference w:type="default" r:id="rId9"/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7DD" w:rsidRDefault="003D77DD">
      <w:r>
        <w:separator/>
      </w:r>
    </w:p>
  </w:endnote>
  <w:endnote w:type="continuationSeparator" w:id="0">
    <w:p w:rsidR="003D77DD" w:rsidRDefault="003D7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696" w:rsidRDefault="003D77DD">
    <w:pPr>
      <w:pStyle w:val="a3"/>
      <w:jc w:val="center"/>
    </w:pPr>
  </w:p>
  <w:p w:rsidR="000B2696" w:rsidRDefault="003D77D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7DD" w:rsidRDefault="003D77DD">
      <w:r>
        <w:separator/>
      </w:r>
    </w:p>
  </w:footnote>
  <w:footnote w:type="continuationSeparator" w:id="0">
    <w:p w:rsidR="003D77DD" w:rsidRDefault="003D7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2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6F6372"/>
    <w:multiLevelType w:val="singleLevel"/>
    <w:tmpl w:val="C37C1A3E"/>
    <w:lvl w:ilvl="0">
      <w:start w:val="4"/>
      <w:numFmt w:val="decimal"/>
      <w:lvlText w:val="3.4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">
    <w:nsid w:val="04060F84"/>
    <w:multiLevelType w:val="singleLevel"/>
    <w:tmpl w:val="FD007110"/>
    <w:lvl w:ilvl="0">
      <w:start w:val="8"/>
      <w:numFmt w:val="decimal"/>
      <w:lvlText w:val="3.3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4">
    <w:nsid w:val="05D561F3"/>
    <w:multiLevelType w:val="singleLevel"/>
    <w:tmpl w:val="E392EDD2"/>
    <w:lvl w:ilvl="0">
      <w:start w:val="8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5">
    <w:nsid w:val="0DD31BEC"/>
    <w:multiLevelType w:val="singleLevel"/>
    <w:tmpl w:val="AAEE0F7A"/>
    <w:lvl w:ilvl="0">
      <w:start w:val="5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6">
    <w:nsid w:val="0DE3715D"/>
    <w:multiLevelType w:val="multilevel"/>
    <w:tmpl w:val="B686D5E8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75"/>
        </w:tabs>
        <w:ind w:left="875" w:hanging="45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30"/>
        </w:tabs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1440"/>
      </w:pPr>
      <w:rPr>
        <w:rFonts w:hint="default"/>
      </w:rPr>
    </w:lvl>
  </w:abstractNum>
  <w:abstractNum w:abstractNumId="7">
    <w:nsid w:val="0F100BA6"/>
    <w:multiLevelType w:val="singleLevel"/>
    <w:tmpl w:val="2234B198"/>
    <w:lvl w:ilvl="0">
      <w:start w:val="12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8">
    <w:nsid w:val="173919E7"/>
    <w:multiLevelType w:val="singleLevel"/>
    <w:tmpl w:val="B8E80A54"/>
    <w:lvl w:ilvl="0">
      <w:start w:val="6"/>
      <w:numFmt w:val="decimal"/>
      <w:lvlText w:val="3.7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9">
    <w:nsid w:val="1A1257B4"/>
    <w:multiLevelType w:val="hybridMultilevel"/>
    <w:tmpl w:val="D388983C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AC12469"/>
    <w:multiLevelType w:val="hybridMultilevel"/>
    <w:tmpl w:val="F2E842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4432FE"/>
    <w:multiLevelType w:val="hybridMultilevel"/>
    <w:tmpl w:val="A3847534"/>
    <w:lvl w:ilvl="0" w:tplc="48E6ED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1F5280"/>
    <w:multiLevelType w:val="singleLevel"/>
    <w:tmpl w:val="6A360E06"/>
    <w:lvl w:ilvl="0">
      <w:start w:val="5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4">
    <w:nsid w:val="1D5B6EF5"/>
    <w:multiLevelType w:val="hybridMultilevel"/>
    <w:tmpl w:val="EE6A023C"/>
    <w:lvl w:ilvl="0" w:tplc="F376807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1E3173BB"/>
    <w:multiLevelType w:val="singleLevel"/>
    <w:tmpl w:val="4162D810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Bodoni" w:hAnsi="Bodoni" w:hint="default"/>
        <w:b w:val="0"/>
        <w:i w:val="0"/>
        <w:sz w:val="20"/>
        <w:u w:val="none"/>
      </w:rPr>
    </w:lvl>
  </w:abstractNum>
  <w:abstractNum w:abstractNumId="16">
    <w:nsid w:val="22D033A0"/>
    <w:multiLevelType w:val="singleLevel"/>
    <w:tmpl w:val="9134E34A"/>
    <w:lvl w:ilvl="0">
      <w:start w:val="5"/>
      <w:numFmt w:val="decimal"/>
      <w:lvlText w:val="3.4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7">
    <w:nsid w:val="26CF15A1"/>
    <w:multiLevelType w:val="singleLevel"/>
    <w:tmpl w:val="FACAB706"/>
    <w:lvl w:ilvl="0">
      <w:start w:val="4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8">
    <w:nsid w:val="29F14AAB"/>
    <w:multiLevelType w:val="singleLevel"/>
    <w:tmpl w:val="8EDAC638"/>
    <w:lvl w:ilvl="0">
      <w:start w:val="1"/>
      <w:numFmt w:val="decimal"/>
      <w:lvlText w:val="3.1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9">
    <w:nsid w:val="2B9A6B83"/>
    <w:multiLevelType w:val="hybridMultilevel"/>
    <w:tmpl w:val="B10C893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2C696BD4"/>
    <w:multiLevelType w:val="hybridMultilevel"/>
    <w:tmpl w:val="4FAA9706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DC21BC1"/>
    <w:multiLevelType w:val="singleLevel"/>
    <w:tmpl w:val="D5D4B216"/>
    <w:lvl w:ilvl="0">
      <w:start w:val="5"/>
      <w:numFmt w:val="decimal"/>
      <w:lvlText w:val="4.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22">
    <w:nsid w:val="2EF63E74"/>
    <w:multiLevelType w:val="singleLevel"/>
    <w:tmpl w:val="4EB26110"/>
    <w:lvl w:ilvl="0">
      <w:start w:val="4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3">
    <w:nsid w:val="31C229E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2BA404B"/>
    <w:multiLevelType w:val="singleLevel"/>
    <w:tmpl w:val="583EB3B2"/>
    <w:lvl w:ilvl="0">
      <w:start w:val="4"/>
      <w:numFmt w:val="decimal"/>
      <w:lvlText w:val="4.3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5">
    <w:nsid w:val="36CB3C9B"/>
    <w:multiLevelType w:val="singleLevel"/>
    <w:tmpl w:val="B15EF3F0"/>
    <w:lvl w:ilvl="0">
      <w:start w:val="8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6">
    <w:nsid w:val="374F7DBC"/>
    <w:multiLevelType w:val="singleLevel"/>
    <w:tmpl w:val="DC589B3A"/>
    <w:lvl w:ilvl="0">
      <w:start w:val="6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7">
    <w:nsid w:val="402E5C4E"/>
    <w:multiLevelType w:val="hybridMultilevel"/>
    <w:tmpl w:val="CEAC57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0BB7AF1"/>
    <w:multiLevelType w:val="singleLevel"/>
    <w:tmpl w:val="707E06D0"/>
    <w:lvl w:ilvl="0">
      <w:start w:val="2"/>
      <w:numFmt w:val="decimal"/>
      <w:lvlText w:val="9.1.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9">
    <w:nsid w:val="41FD4DCA"/>
    <w:multiLevelType w:val="singleLevel"/>
    <w:tmpl w:val="22604472"/>
    <w:lvl w:ilvl="0">
      <w:start w:val="1"/>
      <w:numFmt w:val="decimal"/>
      <w:lvlText w:val="5.8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0">
    <w:nsid w:val="47287DAB"/>
    <w:multiLevelType w:val="singleLevel"/>
    <w:tmpl w:val="C5C83884"/>
    <w:lvl w:ilvl="0">
      <w:start w:val="1"/>
      <w:numFmt w:val="decimal"/>
      <w:lvlText w:val="6.2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1">
    <w:nsid w:val="488E26F4"/>
    <w:multiLevelType w:val="singleLevel"/>
    <w:tmpl w:val="3DC050F4"/>
    <w:lvl w:ilvl="0">
      <w:start w:val="2"/>
      <w:numFmt w:val="decimal"/>
      <w:lvlText w:val="5.1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2">
    <w:nsid w:val="5C8B0EDF"/>
    <w:multiLevelType w:val="singleLevel"/>
    <w:tmpl w:val="4306CABE"/>
    <w:lvl w:ilvl="0">
      <w:start w:val="2"/>
      <w:numFmt w:val="decimal"/>
      <w:lvlText w:val="5.13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3">
    <w:nsid w:val="5D3B5A54"/>
    <w:multiLevelType w:val="singleLevel"/>
    <w:tmpl w:val="44C23C16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4">
    <w:nsid w:val="67A86FC7"/>
    <w:multiLevelType w:val="singleLevel"/>
    <w:tmpl w:val="E968C690"/>
    <w:lvl w:ilvl="0">
      <w:start w:val="1"/>
      <w:numFmt w:val="decimal"/>
      <w:lvlText w:val="3.4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5">
    <w:nsid w:val="6A6D3652"/>
    <w:multiLevelType w:val="singleLevel"/>
    <w:tmpl w:val="6C044860"/>
    <w:lvl w:ilvl="0">
      <w:start w:val="2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6">
    <w:nsid w:val="6F9C72E4"/>
    <w:multiLevelType w:val="singleLevel"/>
    <w:tmpl w:val="A5D6A5D4"/>
    <w:lvl w:ilvl="0">
      <w:start w:val="3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7">
    <w:nsid w:val="799C37D2"/>
    <w:multiLevelType w:val="singleLevel"/>
    <w:tmpl w:val="88EEA588"/>
    <w:lvl w:ilvl="0">
      <w:start w:val="7"/>
      <w:numFmt w:val="decimal"/>
      <w:lvlText w:val="5.6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8">
    <w:nsid w:val="7F5A7DBF"/>
    <w:multiLevelType w:val="hybridMultilevel"/>
    <w:tmpl w:val="D1A401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3">
    <w:abstractNumId w:val="18"/>
  </w:num>
  <w:num w:numId="4">
    <w:abstractNumId w:val="35"/>
  </w:num>
  <w:num w:numId="5">
    <w:abstractNumId w:val="5"/>
  </w:num>
  <w:num w:numId="6">
    <w:abstractNumId w:val="15"/>
  </w:num>
  <w:num w:numId="7">
    <w:abstractNumId w:val="25"/>
  </w:num>
  <w:num w:numId="8">
    <w:abstractNumId w:val="3"/>
  </w:num>
  <w:num w:numId="9">
    <w:abstractNumId w:val="34"/>
  </w:num>
  <w:num w:numId="10">
    <w:abstractNumId w:val="2"/>
  </w:num>
  <w:num w:numId="11">
    <w:abstractNumId w:val="16"/>
  </w:num>
  <w:num w:numId="12">
    <w:abstractNumId w:val="1"/>
  </w:num>
  <w:num w:numId="13">
    <w:abstractNumId w:val="17"/>
  </w:num>
  <w:num w:numId="14">
    <w:abstractNumId w:val="4"/>
  </w:num>
  <w:num w:numId="15">
    <w:abstractNumId w:val="8"/>
  </w:num>
  <w:num w:numId="16">
    <w:abstractNumId w:val="33"/>
  </w:num>
  <w:num w:numId="17">
    <w:abstractNumId w:val="24"/>
  </w:num>
  <w:num w:numId="18">
    <w:abstractNumId w:val="21"/>
  </w:num>
  <w:num w:numId="19">
    <w:abstractNumId w:val="31"/>
  </w:num>
  <w:num w:numId="20">
    <w:abstractNumId w:val="37"/>
  </w:num>
  <w:num w:numId="21">
    <w:abstractNumId w:val="36"/>
  </w:num>
  <w:num w:numId="22">
    <w:abstractNumId w:val="22"/>
  </w:num>
  <w:num w:numId="23">
    <w:abstractNumId w:val="13"/>
  </w:num>
  <w:num w:numId="24">
    <w:abstractNumId w:val="26"/>
  </w:num>
  <w:num w:numId="25">
    <w:abstractNumId w:val="29"/>
  </w:num>
  <w:num w:numId="26">
    <w:abstractNumId w:val="7"/>
  </w:num>
  <w:num w:numId="27">
    <w:abstractNumId w:val="32"/>
  </w:num>
  <w:num w:numId="28">
    <w:abstractNumId w:val="30"/>
  </w:num>
  <w:num w:numId="29">
    <w:abstractNumId w:val="28"/>
  </w:num>
  <w:num w:numId="30">
    <w:abstractNumId w:val="14"/>
  </w:num>
  <w:num w:numId="31">
    <w:abstractNumId w:val="6"/>
  </w:num>
  <w:num w:numId="32">
    <w:abstractNumId w:val="19"/>
  </w:num>
  <w:num w:numId="33">
    <w:abstractNumId w:val="38"/>
  </w:num>
  <w:num w:numId="34">
    <w:abstractNumId w:val="27"/>
  </w:num>
  <w:num w:numId="35">
    <w:abstractNumId w:val="23"/>
  </w:num>
  <w:num w:numId="36">
    <w:abstractNumId w:val="10"/>
  </w:num>
  <w:num w:numId="37">
    <w:abstractNumId w:val="9"/>
  </w:num>
  <w:num w:numId="38">
    <w:abstractNumId w:val="20"/>
  </w:num>
  <w:num w:numId="39">
    <w:abstractNumId w:val="11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2C3"/>
    <w:rsid w:val="00004989"/>
    <w:rsid w:val="000172F4"/>
    <w:rsid w:val="00017C9A"/>
    <w:rsid w:val="000C43E4"/>
    <w:rsid w:val="00117673"/>
    <w:rsid w:val="001433FA"/>
    <w:rsid w:val="00186373"/>
    <w:rsid w:val="001947CB"/>
    <w:rsid w:val="001B709B"/>
    <w:rsid w:val="001E2CD9"/>
    <w:rsid w:val="001F5A2D"/>
    <w:rsid w:val="002000BD"/>
    <w:rsid w:val="00203784"/>
    <w:rsid w:val="00204699"/>
    <w:rsid w:val="002046F9"/>
    <w:rsid w:val="00225810"/>
    <w:rsid w:val="0029133B"/>
    <w:rsid w:val="002924C8"/>
    <w:rsid w:val="002A520E"/>
    <w:rsid w:val="002D48D4"/>
    <w:rsid w:val="002F07A7"/>
    <w:rsid w:val="00331F7B"/>
    <w:rsid w:val="00357AB3"/>
    <w:rsid w:val="00360161"/>
    <w:rsid w:val="00372366"/>
    <w:rsid w:val="003A1A42"/>
    <w:rsid w:val="003B34E7"/>
    <w:rsid w:val="003D77DD"/>
    <w:rsid w:val="003E5E3E"/>
    <w:rsid w:val="00403785"/>
    <w:rsid w:val="004C0244"/>
    <w:rsid w:val="004C3EC5"/>
    <w:rsid w:val="004D1875"/>
    <w:rsid w:val="00501EA8"/>
    <w:rsid w:val="00516C9B"/>
    <w:rsid w:val="005352C3"/>
    <w:rsid w:val="005B5DC7"/>
    <w:rsid w:val="005E613D"/>
    <w:rsid w:val="006337BB"/>
    <w:rsid w:val="00657D3A"/>
    <w:rsid w:val="00675FD7"/>
    <w:rsid w:val="006E15AB"/>
    <w:rsid w:val="006F7306"/>
    <w:rsid w:val="00735DF9"/>
    <w:rsid w:val="007B1C74"/>
    <w:rsid w:val="00837006"/>
    <w:rsid w:val="0085020A"/>
    <w:rsid w:val="008D536F"/>
    <w:rsid w:val="00906B40"/>
    <w:rsid w:val="00914C98"/>
    <w:rsid w:val="009164BC"/>
    <w:rsid w:val="0094451B"/>
    <w:rsid w:val="009843E0"/>
    <w:rsid w:val="009C651F"/>
    <w:rsid w:val="009F127E"/>
    <w:rsid w:val="00A00E1B"/>
    <w:rsid w:val="00A100C0"/>
    <w:rsid w:val="00A10389"/>
    <w:rsid w:val="00A804C3"/>
    <w:rsid w:val="00A972AD"/>
    <w:rsid w:val="00B457D6"/>
    <w:rsid w:val="00B50783"/>
    <w:rsid w:val="00B950FD"/>
    <w:rsid w:val="00BD6E79"/>
    <w:rsid w:val="00BF52DD"/>
    <w:rsid w:val="00CB25E9"/>
    <w:rsid w:val="00CE413D"/>
    <w:rsid w:val="00CE70E7"/>
    <w:rsid w:val="00DC4E29"/>
    <w:rsid w:val="00DF68A4"/>
    <w:rsid w:val="00E11893"/>
    <w:rsid w:val="00E86402"/>
    <w:rsid w:val="00EB0158"/>
    <w:rsid w:val="00F067D6"/>
    <w:rsid w:val="00F3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52C3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5352C3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5352C3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5352C3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5352C3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qFormat/>
    <w:rsid w:val="005352C3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5352C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5352C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5352C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2C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352C3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352C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352C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352C3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352C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352C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352C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352C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rsid w:val="005352C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5352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352C3"/>
  </w:style>
  <w:style w:type="paragraph" w:styleId="a6">
    <w:name w:val="header"/>
    <w:basedOn w:val="a"/>
    <w:link w:val="a7"/>
    <w:rsid w:val="005352C3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5352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semiHidden/>
    <w:rsid w:val="005352C3"/>
    <w:rPr>
      <w:sz w:val="16"/>
    </w:rPr>
  </w:style>
  <w:style w:type="paragraph" w:styleId="a9">
    <w:name w:val="Document Map"/>
    <w:basedOn w:val="a"/>
    <w:link w:val="aa"/>
    <w:semiHidden/>
    <w:rsid w:val="005352C3"/>
    <w:pPr>
      <w:shd w:val="clear" w:color="auto" w:fill="000080"/>
    </w:pPr>
    <w:rPr>
      <w:rFonts w:ascii="Tahoma" w:hAnsi="Tahoma"/>
    </w:rPr>
  </w:style>
  <w:style w:type="character" w:customStyle="1" w:styleId="aa">
    <w:name w:val="Схема документа Знак"/>
    <w:basedOn w:val="a0"/>
    <w:link w:val="a9"/>
    <w:semiHidden/>
    <w:rsid w:val="005352C3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b">
    <w:name w:val="Balloon Text"/>
    <w:basedOn w:val="a"/>
    <w:link w:val="ac"/>
    <w:semiHidden/>
    <w:rsid w:val="005352C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352C3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535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rsid w:val="00735DF9"/>
    <w:rPr>
      <w:rFonts w:ascii="Times New Roman" w:hAnsi="Times New Roman" w:cs="Times New Roman" w:hint="default"/>
      <w:sz w:val="22"/>
      <w:szCs w:val="22"/>
    </w:rPr>
  </w:style>
  <w:style w:type="paragraph" w:customStyle="1" w:styleId="21">
    <w:name w:val="Без интервала2"/>
    <w:uiPriority w:val="99"/>
    <w:qFormat/>
    <w:rsid w:val="00735DF9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Body Text Indent"/>
    <w:basedOn w:val="a"/>
    <w:link w:val="af"/>
    <w:uiPriority w:val="99"/>
    <w:semiHidden/>
    <w:unhideWhenUsed/>
    <w:rsid w:val="00735DF9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35DF9"/>
  </w:style>
  <w:style w:type="paragraph" w:customStyle="1" w:styleId="Style2">
    <w:name w:val="Style2"/>
    <w:basedOn w:val="a"/>
    <w:rsid w:val="009F127E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1">
    <w:name w:val="Без интервала1"/>
    <w:uiPriority w:val="99"/>
    <w:qFormat/>
    <w:rsid w:val="009F127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9F127E"/>
    <w:pPr>
      <w:spacing w:after="60" w:line="276" w:lineRule="auto"/>
      <w:ind w:firstLine="567"/>
      <w:jc w:val="both"/>
    </w:pPr>
    <w:rPr>
      <w:rFonts w:ascii="Arial" w:hAnsi="Arial" w:cs="Arial"/>
    </w:rPr>
  </w:style>
  <w:style w:type="character" w:styleId="af0">
    <w:name w:val="Hyperlink"/>
    <w:basedOn w:val="a0"/>
    <w:uiPriority w:val="99"/>
    <w:rsid w:val="009F127E"/>
    <w:rPr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rsid w:val="0083700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34"/>
    <w:locked/>
    <w:rsid w:val="00837006"/>
  </w:style>
  <w:style w:type="paragraph" w:customStyle="1" w:styleId="22">
    <w:name w:val="Основной текст (2)"/>
    <w:basedOn w:val="a"/>
    <w:link w:val="23"/>
    <w:rsid w:val="00BD6E79"/>
    <w:pPr>
      <w:shd w:val="clear" w:color="auto" w:fill="FFFFFF"/>
      <w:spacing w:before="180" w:line="374" w:lineRule="exact"/>
      <w:jc w:val="center"/>
    </w:pPr>
    <w:rPr>
      <w:rFonts w:eastAsia="Arial Unicode MS"/>
      <w:spacing w:val="10"/>
      <w:sz w:val="16"/>
      <w:szCs w:val="16"/>
    </w:rPr>
  </w:style>
  <w:style w:type="character" w:customStyle="1" w:styleId="23">
    <w:name w:val="Основной текст (2)_"/>
    <w:basedOn w:val="a0"/>
    <w:link w:val="22"/>
    <w:locked/>
    <w:rsid w:val="00BD6E79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styleId="af3">
    <w:name w:val="Emphasis"/>
    <w:basedOn w:val="a0"/>
    <w:uiPriority w:val="20"/>
    <w:qFormat/>
    <w:rsid w:val="00BD6E7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AppData\Local\Temp\Toktom\38759b4f-1bb3-404f-9d30-f3caf77c6654\document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6</Pages>
  <Words>2034</Words>
  <Characters>11595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58</cp:revision>
  <cp:lastPrinted>2021-05-12T12:35:00Z</cp:lastPrinted>
  <dcterms:created xsi:type="dcterms:W3CDTF">2020-08-14T04:10:00Z</dcterms:created>
  <dcterms:modified xsi:type="dcterms:W3CDTF">2021-05-14T05:46:00Z</dcterms:modified>
</cp:coreProperties>
</file>