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F6" w:rsidRDefault="00515AF6" w:rsidP="00515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D51">
        <w:rPr>
          <w:rFonts w:ascii="Times New Roman" w:hAnsi="Times New Roman" w:cs="Times New Roman"/>
          <w:b/>
          <w:sz w:val="24"/>
          <w:szCs w:val="24"/>
        </w:rPr>
        <w:t>СВЕДЕНИЯ О СОСТОЯНИИ И ИЗМЕНЕНИИ ЗАПАСОВ ТВЕРДЫХ ПОЛЕЗНЫХ ИСКОПАЕМЫХ ЗА 20_____ ГОД</w:t>
      </w:r>
    </w:p>
    <w:p w:rsidR="00515AF6" w:rsidRDefault="00515AF6" w:rsidP="00515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Конфиденциальность гарантируется получателем информации</w:t>
      </w:r>
    </w:p>
    <w:p w:rsidR="00515AF6" w:rsidRDefault="00515AF6" w:rsidP="00515A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порядка предоставления настоящего «Отчета», а равно предоставление в нем недостоверной или искаженной информации является основанием для приостановления действия «Лицензии на право пользования недрами» на срок до трех месяцев.</w:t>
      </w:r>
    </w:p>
    <w:p w:rsidR="00515AF6" w:rsidRPr="009D06D2" w:rsidRDefault="00515AF6" w:rsidP="00515A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неустранения нарушений в упомянутый срок «Лицензия на право пользования недрами» аннулируется на основании ст. 27 Закона Кыргызской Республики «О недрах» от 09.08.2012 г. </w:t>
      </w:r>
    </w:p>
    <w:p w:rsidR="00515AF6" w:rsidRDefault="00515AF6" w:rsidP="00515A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5AF6" w:rsidRPr="001E2D51" w:rsidRDefault="00515AF6" w:rsidP="00515A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2D5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515AF6" w:rsidRDefault="00515AF6" w:rsidP="00515A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2D5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полезного ископаемого</w:t>
      </w:r>
      <w:r w:rsidRPr="001E2D51">
        <w:rPr>
          <w:rFonts w:ascii="Times New Roman" w:hAnsi="Times New Roman" w:cs="Times New Roman"/>
          <w:sz w:val="20"/>
          <w:szCs w:val="20"/>
        </w:rPr>
        <w:t>)</w:t>
      </w:r>
    </w:p>
    <w:p w:rsidR="00515AF6" w:rsidRDefault="00515AF6" w:rsidP="00515A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1"/>
        <w:gridCol w:w="4826"/>
        <w:gridCol w:w="4817"/>
      </w:tblGrid>
      <w:tr w:rsidR="00515AF6" w:rsidRPr="001C1B69" w:rsidTr="005D4515">
        <w:tc>
          <w:tcPr>
            <w:tcW w:w="5205" w:type="dxa"/>
            <w:vMerge w:val="restart"/>
          </w:tcPr>
          <w:p w:rsidR="00515AF6" w:rsidRPr="001C1B69" w:rsidRDefault="00515AF6" w:rsidP="005D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B69">
              <w:rPr>
                <w:rFonts w:ascii="Times New Roman" w:hAnsi="Times New Roman" w:cs="Times New Roman"/>
                <w:sz w:val="20"/>
                <w:szCs w:val="20"/>
              </w:rPr>
              <w:t>Предоставляют:</w:t>
            </w:r>
          </w:p>
          <w:p w:rsidR="00515AF6" w:rsidRPr="001C1B69" w:rsidRDefault="00515AF6" w:rsidP="005D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B69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и физические лица, выполняющие добычные и/или геологоразведочные работы по видам твердых полезных ископаемых, включенных в перечень, утверждаемый Государственным комитетом промышленности, энергетики и недропользования Кыргызской Республики, на которых в отчетном периоде происходило </w:t>
            </w:r>
          </w:p>
          <w:p w:rsidR="00515AF6" w:rsidRPr="001C1B69" w:rsidRDefault="00515AF6" w:rsidP="005D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B69">
              <w:rPr>
                <w:rFonts w:ascii="Times New Roman" w:hAnsi="Times New Roman" w:cs="Times New Roman"/>
                <w:sz w:val="20"/>
                <w:szCs w:val="20"/>
              </w:rPr>
              <w:t>движение запасов полезных ископаемых</w:t>
            </w:r>
          </w:p>
        </w:tc>
        <w:tc>
          <w:tcPr>
            <w:tcW w:w="5205" w:type="dxa"/>
            <w:vMerge w:val="restart"/>
          </w:tcPr>
          <w:p w:rsidR="00515AF6" w:rsidRPr="001C1B69" w:rsidRDefault="00515AF6" w:rsidP="005D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B69">
              <w:rPr>
                <w:rFonts w:ascii="Times New Roman" w:hAnsi="Times New Roman" w:cs="Times New Roman"/>
                <w:sz w:val="20"/>
                <w:szCs w:val="20"/>
              </w:rPr>
              <w:t>Сроки предоставления:</w:t>
            </w:r>
          </w:p>
          <w:p w:rsidR="00515AF6" w:rsidRPr="001C1B69" w:rsidRDefault="00515AF6" w:rsidP="005D45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B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31 января года, следующего за </w:t>
            </w:r>
            <w:proofErr w:type="gramStart"/>
            <w:r w:rsidRPr="001C1B69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5205" w:type="dxa"/>
          </w:tcPr>
          <w:p w:rsidR="00515AF6" w:rsidRPr="001C1B69" w:rsidRDefault="00515AF6" w:rsidP="005D45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B69">
              <w:rPr>
                <w:rFonts w:ascii="Times New Roman" w:hAnsi="Times New Roman" w:cs="Times New Roman"/>
                <w:b/>
                <w:sz w:val="20"/>
                <w:szCs w:val="20"/>
              </w:rPr>
              <w:t>Форма 5-гр</w:t>
            </w:r>
          </w:p>
        </w:tc>
      </w:tr>
      <w:tr w:rsidR="00515AF6" w:rsidTr="005D4515">
        <w:tc>
          <w:tcPr>
            <w:tcW w:w="5205" w:type="dxa"/>
            <w:vMerge/>
          </w:tcPr>
          <w:p w:rsidR="00515AF6" w:rsidRDefault="00515AF6" w:rsidP="005D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vMerge/>
          </w:tcPr>
          <w:p w:rsidR="00515AF6" w:rsidRDefault="00515AF6" w:rsidP="005D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515AF6" w:rsidRDefault="00515AF6" w:rsidP="005D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515AF6" w:rsidRDefault="00515AF6" w:rsidP="005D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ГКПЭН Кыргызской Республики</w:t>
            </w:r>
          </w:p>
          <w:p w:rsidR="00515AF6" w:rsidRDefault="00515AF6" w:rsidP="005D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№1/1 от 26.12.2016 г.</w:t>
            </w:r>
          </w:p>
          <w:p w:rsidR="00515AF6" w:rsidRDefault="00515AF6" w:rsidP="005D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F6" w:rsidRDefault="00515AF6" w:rsidP="005D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отчетности:</w:t>
            </w:r>
          </w:p>
          <w:p w:rsidR="00515AF6" w:rsidRPr="0032790C" w:rsidRDefault="00515AF6" w:rsidP="005D4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0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</w:tr>
    </w:tbl>
    <w:p w:rsidR="00515AF6" w:rsidRDefault="00515AF6" w:rsidP="0051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F6" w:rsidRDefault="00515AF6" w:rsidP="0051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отчитывающейся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_____________________________________________________</w:t>
      </w:r>
    </w:p>
    <w:p w:rsidR="00515AF6" w:rsidRDefault="00515AF6" w:rsidP="0051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адрес, телефон, факс  _________________________________________________________________</w:t>
      </w:r>
    </w:p>
    <w:p w:rsidR="00515AF6" w:rsidRDefault="00515AF6" w:rsidP="0051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F6" w:rsidRDefault="00515AF6" w:rsidP="0051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 ________________________________</w:t>
      </w:r>
    </w:p>
    <w:p w:rsidR="00515AF6" w:rsidRDefault="00515AF6" w:rsidP="00515A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(подпись, Ф.И.О.)</w:t>
      </w:r>
    </w:p>
    <w:p w:rsidR="00515AF6" w:rsidRDefault="00515AF6" w:rsidP="0051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ответственное</w:t>
      </w:r>
    </w:p>
    <w:p w:rsidR="00515AF6" w:rsidRDefault="00515AF6" w:rsidP="0051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составление отчета  _______________________   ________________________________________________</w:t>
      </w:r>
    </w:p>
    <w:p w:rsidR="00515AF6" w:rsidRPr="00F5416A" w:rsidRDefault="00515AF6" w:rsidP="00515A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416A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(подпись, Ф.И.О.)</w:t>
      </w:r>
    </w:p>
    <w:p w:rsidR="00515AF6" w:rsidRDefault="00515AF6" w:rsidP="0051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F6" w:rsidRDefault="00515AF6" w:rsidP="0051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__________________________________________________________________</w:t>
      </w:r>
    </w:p>
    <w:p w:rsidR="00515AF6" w:rsidRDefault="00515AF6" w:rsidP="0051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AF6" w:rsidRDefault="00515AF6" w:rsidP="0051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«_______________» ______________________________ 20         г.</w:t>
      </w:r>
    </w:p>
    <w:p w:rsidR="00515AF6" w:rsidRDefault="00515AF6" w:rsidP="00515AF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F5416A">
        <w:rPr>
          <w:rFonts w:ascii="Times New Roman" w:hAnsi="Times New Roman" w:cs="Times New Roman"/>
          <w:sz w:val="20"/>
          <w:szCs w:val="20"/>
        </w:rPr>
        <w:t>(дата составления документа)</w:t>
      </w:r>
    </w:p>
    <w:p w:rsidR="00515AF6" w:rsidRDefault="00515AF6" w:rsidP="00515AF6">
      <w:pPr>
        <w:spacing w:after="0" w:line="240" w:lineRule="auto"/>
        <w:ind w:left="708" w:firstLine="6096"/>
        <w:rPr>
          <w:rFonts w:ascii="Times New Roman" w:hAnsi="Times New Roman" w:cs="Times New Roman"/>
          <w:sz w:val="20"/>
          <w:szCs w:val="20"/>
        </w:rPr>
      </w:pPr>
    </w:p>
    <w:p w:rsidR="00515AF6" w:rsidRDefault="00515AF6" w:rsidP="00515AF6">
      <w:pPr>
        <w:spacing w:after="0" w:line="240" w:lineRule="auto"/>
        <w:ind w:left="708" w:firstLine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Получено ____________20______г. ____________________________________________</w:t>
      </w:r>
    </w:p>
    <w:p w:rsidR="00515AF6" w:rsidRDefault="00515AF6" w:rsidP="00515AF6">
      <w:pPr>
        <w:pStyle w:val="a4"/>
        <w:spacing w:after="0" w:line="240" w:lineRule="auto"/>
        <w:ind w:left="1776"/>
        <w:jc w:val="center"/>
        <w:rPr>
          <w:rFonts w:ascii="Times New Roman" w:hAnsi="Times New Roman" w:cs="Times New Roman"/>
          <w:sz w:val="24"/>
          <w:szCs w:val="24"/>
        </w:rPr>
      </w:pPr>
    </w:p>
    <w:p w:rsidR="00515AF6" w:rsidRDefault="00515AF6" w:rsidP="00515AF6">
      <w:pPr>
        <w:pStyle w:val="a4"/>
        <w:spacing w:after="0" w:line="240" w:lineRule="auto"/>
        <w:ind w:left="1776"/>
        <w:jc w:val="center"/>
        <w:rPr>
          <w:rFonts w:ascii="Times New Roman" w:hAnsi="Times New Roman" w:cs="Times New Roman"/>
          <w:sz w:val="24"/>
          <w:szCs w:val="24"/>
        </w:rPr>
      </w:pPr>
    </w:p>
    <w:p w:rsidR="00515AF6" w:rsidRDefault="00515AF6" w:rsidP="00515AF6">
      <w:pPr>
        <w:pStyle w:val="a4"/>
        <w:spacing w:after="0" w:line="240" w:lineRule="auto"/>
        <w:ind w:left="17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. СВЕДЕНИЯ ОБ ОБЪЕКТЕ ЭКСПЛУАТАЦИИ</w:t>
      </w:r>
    </w:p>
    <w:p w:rsidR="00515AF6" w:rsidRDefault="00515AF6" w:rsidP="00515AF6">
      <w:pPr>
        <w:pStyle w:val="a4"/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3544"/>
        <w:gridCol w:w="8867"/>
      </w:tblGrid>
      <w:tr w:rsidR="00515AF6" w:rsidTr="005D4515">
        <w:tc>
          <w:tcPr>
            <w:tcW w:w="959" w:type="dxa"/>
            <w:vMerge w:val="restart"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Месторождение, участок, горизонт.</w:t>
            </w:r>
          </w:p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</w:p>
        </w:tc>
        <w:tc>
          <w:tcPr>
            <w:tcW w:w="8867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F6" w:rsidTr="005D4515">
        <w:tc>
          <w:tcPr>
            <w:tcW w:w="959" w:type="dxa"/>
            <w:vMerge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лицензии</w:t>
            </w:r>
          </w:p>
        </w:tc>
        <w:tc>
          <w:tcPr>
            <w:tcW w:w="8867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F6" w:rsidTr="005D4515">
        <w:tc>
          <w:tcPr>
            <w:tcW w:w="959" w:type="dxa"/>
            <w:vMerge w:val="restart"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освоения, год*</w:t>
            </w:r>
          </w:p>
        </w:tc>
        <w:tc>
          <w:tcPr>
            <w:tcW w:w="8867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F6" w:rsidTr="005D4515">
        <w:tc>
          <w:tcPr>
            <w:tcW w:w="959" w:type="dxa"/>
            <w:vMerge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проектная производственная мощность</w:t>
            </w:r>
          </w:p>
        </w:tc>
        <w:tc>
          <w:tcPr>
            <w:tcW w:w="8867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F6" w:rsidTr="005D4515">
        <w:tc>
          <w:tcPr>
            <w:tcW w:w="959" w:type="dxa"/>
            <w:vMerge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подсчета запасов,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867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F6" w:rsidTr="005D4515">
        <w:tc>
          <w:tcPr>
            <w:tcW w:w="959" w:type="dxa"/>
            <w:vMerge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глубина разработки (фактическая),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867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F6" w:rsidTr="005D4515">
        <w:tc>
          <w:tcPr>
            <w:tcW w:w="959" w:type="dxa"/>
            <w:vMerge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горизонта,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867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F6" w:rsidTr="005D4515">
        <w:tc>
          <w:tcPr>
            <w:tcW w:w="959" w:type="dxa"/>
            <w:vMerge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полезной толщи (песков),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867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F6" w:rsidTr="005D4515">
        <w:tc>
          <w:tcPr>
            <w:tcW w:w="959" w:type="dxa"/>
            <w:vMerge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вскрыши</w:t>
            </w:r>
          </w:p>
        </w:tc>
        <w:tc>
          <w:tcPr>
            <w:tcW w:w="8867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F6" w:rsidTr="005D4515">
        <w:tc>
          <w:tcPr>
            <w:tcW w:w="959" w:type="dxa"/>
            <w:vMerge w:val="restart"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4" w:type="dxa"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балансовые запасы</w:t>
            </w:r>
          </w:p>
        </w:tc>
        <w:tc>
          <w:tcPr>
            <w:tcW w:w="8867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F6" w:rsidTr="005D4515">
        <w:tc>
          <w:tcPr>
            <w:tcW w:w="959" w:type="dxa"/>
            <w:vMerge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утверждения балансовых запасов, номер протокола</w:t>
            </w:r>
          </w:p>
        </w:tc>
        <w:tc>
          <w:tcPr>
            <w:tcW w:w="8867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F6" w:rsidTr="005D4515">
        <w:tc>
          <w:tcPr>
            <w:tcW w:w="959" w:type="dxa"/>
            <w:vMerge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утвердивший запасы</w:t>
            </w:r>
          </w:p>
        </w:tc>
        <w:tc>
          <w:tcPr>
            <w:tcW w:w="8867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F6" w:rsidTr="005D4515">
        <w:tc>
          <w:tcPr>
            <w:tcW w:w="959" w:type="dxa"/>
            <w:vMerge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сложности</w:t>
            </w:r>
          </w:p>
        </w:tc>
        <w:tc>
          <w:tcPr>
            <w:tcW w:w="8867" w:type="dxa"/>
          </w:tcPr>
          <w:p w:rsidR="00515AF6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F6" w:rsidRDefault="00515AF6" w:rsidP="00515AF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15AF6" w:rsidRDefault="00515AF6" w:rsidP="00515A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*В графе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какого года месторождение разрабатывается, подготавливается к разработке (предприятие строится, проектируется), является резервным разведанным, разведывается, относится к перспективным для разведки, к ненамечаемым к освоению)</w:t>
      </w:r>
    </w:p>
    <w:p w:rsidR="00515AF6" w:rsidRDefault="00515AF6" w:rsidP="00515A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**Для россыпных месторождений</w:t>
      </w:r>
    </w:p>
    <w:p w:rsidR="00515AF6" w:rsidRDefault="00515AF6" w:rsidP="00515AF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15AF6" w:rsidRDefault="00515AF6" w:rsidP="00515AF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ответственного</w:t>
      </w:r>
    </w:p>
    <w:p w:rsidR="00515AF6" w:rsidRDefault="00515AF6" w:rsidP="00515AF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составление отчета ___________________________________________________________________________________________________ </w:t>
      </w:r>
    </w:p>
    <w:p w:rsidR="00515AF6" w:rsidRPr="00F5416A" w:rsidRDefault="00515AF6" w:rsidP="00515A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416A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(подпись, Ф.И.О.)</w:t>
      </w:r>
    </w:p>
    <w:p w:rsidR="00515AF6" w:rsidRDefault="00515AF6" w:rsidP="00515AF6">
      <w:pPr>
        <w:pStyle w:val="a4"/>
        <w:spacing w:after="0" w:line="240" w:lineRule="auto"/>
        <w:ind w:left="0"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Получено _________ 20______г. _____________________________</w:t>
      </w:r>
    </w:p>
    <w:p w:rsidR="00515AF6" w:rsidRDefault="00515AF6" w:rsidP="00515AF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15AF6" w:rsidRDefault="00515AF6" w:rsidP="00515AF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15AF6" w:rsidRDefault="00515AF6" w:rsidP="00515AF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15AF6" w:rsidRDefault="00515AF6" w:rsidP="00515AF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sz w:val="24"/>
          <w:szCs w:val="24"/>
        </w:rPr>
        <w:t>. СВЕДЕНИЯ О ДВИЖЕНИИ ЗАПАСОВ</w:t>
      </w:r>
    </w:p>
    <w:p w:rsidR="00515AF6" w:rsidRPr="003F6B2F" w:rsidRDefault="00515AF6" w:rsidP="00515AF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B2F">
        <w:rPr>
          <w:rFonts w:ascii="Times New Roman" w:hAnsi="Times New Roman" w:cs="Times New Roman"/>
          <w:b/>
          <w:sz w:val="20"/>
          <w:szCs w:val="20"/>
          <w:u w:val="single"/>
        </w:rPr>
        <w:t>Единицы измерения:</w:t>
      </w:r>
      <w:r w:rsidR="00A81A18" w:rsidRPr="003F6B2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515AF6" w:rsidRPr="00FA6884" w:rsidRDefault="00515AF6" w:rsidP="00515AF6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1460"/>
        <w:gridCol w:w="992"/>
        <w:gridCol w:w="851"/>
        <w:gridCol w:w="818"/>
        <w:gridCol w:w="741"/>
        <w:gridCol w:w="851"/>
        <w:gridCol w:w="708"/>
        <w:gridCol w:w="709"/>
        <w:gridCol w:w="709"/>
        <w:gridCol w:w="1134"/>
        <w:gridCol w:w="1276"/>
        <w:gridCol w:w="992"/>
        <w:gridCol w:w="850"/>
        <w:gridCol w:w="993"/>
        <w:gridCol w:w="929"/>
      </w:tblGrid>
      <w:tr w:rsidR="00515AF6" w:rsidRPr="006348DD" w:rsidTr="005D4515">
        <w:tc>
          <w:tcPr>
            <w:tcW w:w="491" w:type="dxa"/>
            <w:vMerge w:val="restart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60" w:type="dxa"/>
            <w:vMerge w:val="restart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D4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ED0D43">
              <w:rPr>
                <w:rFonts w:ascii="Times New Roman" w:hAnsi="Times New Roman" w:cs="Times New Roman"/>
                <w:sz w:val="18"/>
                <w:szCs w:val="18"/>
              </w:rPr>
              <w:t>)т</w:t>
            </w:r>
            <w:proofErr w:type="gramEnd"/>
            <w:r w:rsidRPr="00ED0D43">
              <w:rPr>
                <w:rFonts w:ascii="Times New Roman" w:hAnsi="Times New Roman" w:cs="Times New Roman"/>
                <w:sz w:val="18"/>
                <w:szCs w:val="18"/>
              </w:rPr>
              <w:t>ип полезного ископаемого</w:t>
            </w:r>
          </w:p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D4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D0D43">
              <w:rPr>
                <w:rFonts w:ascii="Times New Roman" w:hAnsi="Times New Roman" w:cs="Times New Roman"/>
                <w:sz w:val="18"/>
                <w:szCs w:val="18"/>
              </w:rPr>
              <w:t>)с</w:t>
            </w:r>
            <w:proofErr w:type="gramEnd"/>
            <w:r w:rsidRPr="00ED0D43">
              <w:rPr>
                <w:rFonts w:ascii="Times New Roman" w:hAnsi="Times New Roman" w:cs="Times New Roman"/>
                <w:sz w:val="18"/>
                <w:szCs w:val="18"/>
              </w:rPr>
              <w:t>реднее содержание полезных компонентов (выход полезного ископаемого)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84921">
              <w:rPr>
                <w:rFonts w:ascii="Times New Roman" w:hAnsi="Times New Roman" w:cs="Times New Roman"/>
                <w:b/>
                <w:sz w:val="18"/>
                <w:szCs w:val="18"/>
              </w:rPr>
              <w:t>месторождение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84921">
              <w:rPr>
                <w:rFonts w:ascii="Times New Roman" w:hAnsi="Times New Roman" w:cs="Times New Roman"/>
                <w:b/>
                <w:sz w:val="18"/>
                <w:szCs w:val="18"/>
              </w:rPr>
              <w:t>№ лицензии</w:t>
            </w:r>
          </w:p>
        </w:tc>
        <w:tc>
          <w:tcPr>
            <w:tcW w:w="992" w:type="dxa"/>
            <w:vMerge w:val="restart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</w:t>
            </w: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запасов:</w:t>
            </w:r>
          </w:p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 xml:space="preserve">А, В, </w:t>
            </w:r>
          </w:p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 xml:space="preserve">А+В, </w:t>
            </w:r>
          </w:p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D0D4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, А+В+С</w:t>
            </w:r>
            <w:r w:rsidRPr="00ED0D4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D0D4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669" w:type="dxa"/>
            <w:gridSpan w:val="2"/>
          </w:tcPr>
          <w:p w:rsidR="00515AF6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 xml:space="preserve">Запасы </w:t>
            </w:r>
          </w:p>
          <w:p w:rsidR="00515AF6" w:rsidRPr="00ED0D43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на 1 января</w:t>
            </w:r>
          </w:p>
          <w:p w:rsidR="00515AF6" w:rsidRPr="00ED0D43" w:rsidRDefault="00A81A18" w:rsidP="00CF1B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F1B2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15AF6" w:rsidRPr="00ED0D4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41" w:type="dxa"/>
            <w:vMerge w:val="restart"/>
            <w:textDirection w:val="btLr"/>
          </w:tcPr>
          <w:p w:rsidR="00515AF6" w:rsidRPr="00ED0D43" w:rsidRDefault="00515AF6" w:rsidP="005D4515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Проектные потери при добыче, %</w:t>
            </w:r>
          </w:p>
        </w:tc>
        <w:tc>
          <w:tcPr>
            <w:tcW w:w="5387" w:type="dxa"/>
            <w:gridSpan w:val="6"/>
          </w:tcPr>
          <w:p w:rsidR="00515AF6" w:rsidRPr="00ED0D43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Дви</w:t>
            </w:r>
            <w:r w:rsidR="00A81A18">
              <w:rPr>
                <w:rFonts w:ascii="Times New Roman" w:hAnsi="Times New Roman" w:cs="Times New Roman"/>
                <w:sz w:val="20"/>
                <w:szCs w:val="20"/>
              </w:rPr>
              <w:t>жение балансовых запасов за 20</w:t>
            </w:r>
            <w:r w:rsidR="00CF1B2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515AF6" w:rsidRPr="00ED0D43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в результате</w:t>
            </w:r>
          </w:p>
        </w:tc>
        <w:tc>
          <w:tcPr>
            <w:tcW w:w="992" w:type="dxa"/>
            <w:vMerge w:val="restart"/>
            <w:textDirection w:val="btLr"/>
          </w:tcPr>
          <w:p w:rsidR="00515AF6" w:rsidRPr="00ED0D43" w:rsidRDefault="00515AF6" w:rsidP="005D4515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всего погашено запасов</w:t>
            </w:r>
          </w:p>
        </w:tc>
        <w:tc>
          <w:tcPr>
            <w:tcW w:w="850" w:type="dxa"/>
            <w:vMerge w:val="restart"/>
            <w:textDirection w:val="btLr"/>
          </w:tcPr>
          <w:p w:rsidR="00515AF6" w:rsidRPr="00ED0D43" w:rsidRDefault="00515AF6" w:rsidP="005D4515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разубоживание (фактическое), %</w:t>
            </w:r>
          </w:p>
        </w:tc>
        <w:tc>
          <w:tcPr>
            <w:tcW w:w="1922" w:type="dxa"/>
            <w:gridSpan w:val="2"/>
          </w:tcPr>
          <w:p w:rsidR="00515AF6" w:rsidRPr="00ED0D43" w:rsidRDefault="00515AF6" w:rsidP="00CF1B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Запасы на 1 января 20</w:t>
            </w:r>
            <w:r w:rsidR="00CF1B2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515AF6" w:rsidRPr="006348DD" w:rsidTr="005D4515">
        <w:trPr>
          <w:cantSplit/>
          <w:trHeight w:val="1420"/>
        </w:trPr>
        <w:tc>
          <w:tcPr>
            <w:tcW w:w="491" w:type="dxa"/>
            <w:vMerge/>
          </w:tcPr>
          <w:p w:rsidR="00515AF6" w:rsidRPr="006348DD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/>
          </w:tcPr>
          <w:p w:rsidR="00515AF6" w:rsidRPr="006348DD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15AF6" w:rsidRPr="006348DD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515AF6" w:rsidRPr="00ED0D43" w:rsidRDefault="00515AF6" w:rsidP="005D4515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 xml:space="preserve">Балансовые </w:t>
            </w:r>
          </w:p>
        </w:tc>
        <w:tc>
          <w:tcPr>
            <w:tcW w:w="818" w:type="dxa"/>
            <w:textDirection w:val="btLr"/>
          </w:tcPr>
          <w:p w:rsidR="00515AF6" w:rsidRPr="00ED0D43" w:rsidRDefault="00515AF6" w:rsidP="005D4515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 xml:space="preserve">Забалансовые </w:t>
            </w:r>
          </w:p>
        </w:tc>
        <w:tc>
          <w:tcPr>
            <w:tcW w:w="741" w:type="dxa"/>
            <w:vMerge/>
          </w:tcPr>
          <w:p w:rsidR="00515AF6" w:rsidRPr="006348DD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515AF6" w:rsidRPr="00ED0D43" w:rsidRDefault="00515AF6" w:rsidP="005D451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добычи</w:t>
            </w:r>
          </w:p>
        </w:tc>
        <w:tc>
          <w:tcPr>
            <w:tcW w:w="708" w:type="dxa"/>
            <w:textDirection w:val="btLr"/>
          </w:tcPr>
          <w:p w:rsidR="00515AF6" w:rsidRPr="00ED0D43" w:rsidRDefault="00515AF6" w:rsidP="005D451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потерь при добыче</w:t>
            </w:r>
          </w:p>
        </w:tc>
        <w:tc>
          <w:tcPr>
            <w:tcW w:w="709" w:type="dxa"/>
            <w:textDirection w:val="btLr"/>
          </w:tcPr>
          <w:p w:rsidR="00515AF6" w:rsidRDefault="00515AF6" w:rsidP="005D451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разведки</w:t>
            </w:r>
          </w:p>
          <w:p w:rsidR="00515AF6" w:rsidRPr="00ED0D43" w:rsidRDefault="00515AF6" w:rsidP="005D451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(+, -)</w:t>
            </w:r>
          </w:p>
        </w:tc>
        <w:tc>
          <w:tcPr>
            <w:tcW w:w="709" w:type="dxa"/>
            <w:textDirection w:val="btLr"/>
          </w:tcPr>
          <w:p w:rsidR="00515AF6" w:rsidRPr="00ED0D43" w:rsidRDefault="00515AF6" w:rsidP="005D451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переоценки</w:t>
            </w:r>
          </w:p>
          <w:p w:rsidR="00515AF6" w:rsidRPr="00ED0D43" w:rsidRDefault="00515AF6" w:rsidP="005D451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(+, -)</w:t>
            </w:r>
          </w:p>
        </w:tc>
        <w:tc>
          <w:tcPr>
            <w:tcW w:w="1134" w:type="dxa"/>
            <w:textDirection w:val="btLr"/>
          </w:tcPr>
          <w:p w:rsidR="00515AF6" w:rsidRPr="00ED0D43" w:rsidRDefault="00515AF6" w:rsidP="005D451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списания неподтвердившихся запасов</w:t>
            </w:r>
          </w:p>
        </w:tc>
        <w:tc>
          <w:tcPr>
            <w:tcW w:w="1276" w:type="dxa"/>
            <w:textDirection w:val="btLr"/>
          </w:tcPr>
          <w:p w:rsidR="00515AF6" w:rsidRPr="00FA6884" w:rsidRDefault="00515AF6" w:rsidP="005D451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84">
              <w:rPr>
                <w:rFonts w:ascii="Times New Roman" w:hAnsi="Times New Roman" w:cs="Times New Roman"/>
                <w:sz w:val="18"/>
                <w:szCs w:val="18"/>
              </w:rPr>
              <w:t xml:space="preserve">изменения </w:t>
            </w:r>
            <w:proofErr w:type="spellStart"/>
            <w:r w:rsidRPr="00FA6884">
              <w:rPr>
                <w:rFonts w:ascii="Times New Roman" w:hAnsi="Times New Roman" w:cs="Times New Roman"/>
                <w:sz w:val="18"/>
                <w:szCs w:val="18"/>
              </w:rPr>
              <w:t>технологи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</w:t>
            </w:r>
            <w:proofErr w:type="spellEnd"/>
            <w:r w:rsidRPr="00FA68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15AF6" w:rsidRPr="00FA6884" w:rsidRDefault="00515AF6" w:rsidP="005D451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84">
              <w:rPr>
                <w:rFonts w:ascii="Times New Roman" w:hAnsi="Times New Roman" w:cs="Times New Roman"/>
                <w:sz w:val="18"/>
                <w:szCs w:val="18"/>
              </w:rPr>
              <w:t xml:space="preserve">ких границ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и/ </w:t>
            </w:r>
            <w:r w:rsidRPr="00FA6884">
              <w:rPr>
                <w:rFonts w:ascii="Times New Roman" w:hAnsi="Times New Roman" w:cs="Times New Roman"/>
                <w:sz w:val="18"/>
                <w:szCs w:val="18"/>
              </w:rPr>
              <w:t>или по другим причинам</w:t>
            </w:r>
          </w:p>
        </w:tc>
        <w:tc>
          <w:tcPr>
            <w:tcW w:w="992" w:type="dxa"/>
            <w:vMerge/>
          </w:tcPr>
          <w:p w:rsidR="00515AF6" w:rsidRPr="00ED0D43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5AF6" w:rsidRPr="006348DD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</w:tcPr>
          <w:p w:rsidR="00515AF6" w:rsidRPr="00ED0D43" w:rsidRDefault="00515AF6" w:rsidP="005D451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Балансовые</w:t>
            </w:r>
          </w:p>
        </w:tc>
        <w:tc>
          <w:tcPr>
            <w:tcW w:w="929" w:type="dxa"/>
            <w:textDirection w:val="btLr"/>
          </w:tcPr>
          <w:p w:rsidR="00515AF6" w:rsidRPr="00ED0D43" w:rsidRDefault="00515AF6" w:rsidP="005D451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43">
              <w:rPr>
                <w:rFonts w:ascii="Times New Roman" w:hAnsi="Times New Roman" w:cs="Times New Roman"/>
                <w:sz w:val="20"/>
                <w:szCs w:val="20"/>
              </w:rPr>
              <w:t>Забалансовые</w:t>
            </w:r>
          </w:p>
        </w:tc>
      </w:tr>
      <w:tr w:rsidR="00515AF6" w:rsidRPr="00751BEB" w:rsidTr="005D4515">
        <w:tc>
          <w:tcPr>
            <w:tcW w:w="491" w:type="dxa"/>
          </w:tcPr>
          <w:p w:rsidR="00515AF6" w:rsidRPr="00751BEB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</w:tcPr>
          <w:p w:rsidR="00515AF6" w:rsidRPr="00751BEB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15AF6" w:rsidRPr="00751BEB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15AF6" w:rsidRPr="00751BEB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8" w:type="dxa"/>
          </w:tcPr>
          <w:p w:rsidR="00515AF6" w:rsidRPr="00751BEB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dxa"/>
          </w:tcPr>
          <w:p w:rsidR="00515AF6" w:rsidRPr="00751BEB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15AF6" w:rsidRPr="00751BEB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515AF6" w:rsidRPr="00751BEB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15AF6" w:rsidRPr="00751BEB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515AF6" w:rsidRPr="00751BEB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15AF6" w:rsidRPr="00751BEB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515AF6" w:rsidRPr="00751BEB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515AF6" w:rsidRPr="00751BEB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515AF6" w:rsidRPr="00751BEB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515AF6" w:rsidRPr="00751BEB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9" w:type="dxa"/>
          </w:tcPr>
          <w:p w:rsidR="00515AF6" w:rsidRPr="00751BEB" w:rsidRDefault="00515AF6" w:rsidP="005D451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16</w:t>
            </w:r>
          </w:p>
        </w:tc>
      </w:tr>
      <w:tr w:rsidR="00515AF6" w:rsidRPr="00ED0D43" w:rsidTr="005D4515">
        <w:tc>
          <w:tcPr>
            <w:tcW w:w="49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15AF6" w:rsidRPr="00ED0D43" w:rsidRDefault="00515AF6" w:rsidP="00A81A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AF6" w:rsidRPr="00751BEB" w:rsidRDefault="00515AF6" w:rsidP="005D451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F6" w:rsidRPr="00ED0D43" w:rsidTr="005D4515">
        <w:tc>
          <w:tcPr>
            <w:tcW w:w="49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AF6" w:rsidRPr="00751BEB" w:rsidRDefault="00515AF6" w:rsidP="005D451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5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F6" w:rsidRPr="00ED0D43" w:rsidTr="005D4515">
        <w:tc>
          <w:tcPr>
            <w:tcW w:w="49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AF6" w:rsidRPr="00751BEB" w:rsidRDefault="00515AF6" w:rsidP="005D451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А+В</w:t>
            </w:r>
          </w:p>
        </w:tc>
        <w:tc>
          <w:tcPr>
            <w:tcW w:w="85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F6" w:rsidRPr="00ED0D43" w:rsidTr="005D4515">
        <w:tc>
          <w:tcPr>
            <w:tcW w:w="49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AF6" w:rsidRPr="00751BEB" w:rsidRDefault="00515AF6" w:rsidP="005D451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С</w:t>
            </w:r>
            <w:proofErr w:type="gramStart"/>
            <w:r w:rsidRPr="00751BEB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5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AF6" w:rsidRPr="00A81A18" w:rsidRDefault="00515AF6" w:rsidP="00A81A18">
            <w:pPr>
              <w:pStyle w:val="a4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F6" w:rsidRPr="00ED0D43" w:rsidTr="005D4515">
        <w:tc>
          <w:tcPr>
            <w:tcW w:w="49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AF6" w:rsidRPr="00751BEB" w:rsidRDefault="00515AF6" w:rsidP="005D451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А+В+С</w:t>
            </w:r>
            <w:proofErr w:type="gramStart"/>
            <w:r w:rsidRPr="00751BEB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5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F6" w:rsidRPr="00ED0D43" w:rsidTr="005D4515">
        <w:tc>
          <w:tcPr>
            <w:tcW w:w="49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AF6" w:rsidRPr="00751BEB" w:rsidRDefault="00515AF6" w:rsidP="005D451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С</w:t>
            </w:r>
            <w:proofErr w:type="gramStart"/>
            <w:r w:rsidRPr="00751BEB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751BEB">
              <w:rPr>
                <w:rFonts w:ascii="Times New Roman" w:hAnsi="Times New Roman" w:cs="Times New Roman"/>
              </w:rPr>
              <w:t>+С</w:t>
            </w:r>
            <w:r w:rsidRPr="00751BEB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85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F6" w:rsidRPr="00ED0D43" w:rsidTr="005D4515">
        <w:tc>
          <w:tcPr>
            <w:tcW w:w="49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AF6" w:rsidRPr="00751BEB" w:rsidRDefault="00515AF6" w:rsidP="005D451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51BEB">
              <w:rPr>
                <w:rFonts w:ascii="Times New Roman" w:hAnsi="Times New Roman" w:cs="Times New Roman"/>
              </w:rPr>
              <w:t>С</w:t>
            </w:r>
            <w:proofErr w:type="gramStart"/>
            <w:r w:rsidRPr="00751BEB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85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5AF6" w:rsidRPr="00ED0D43" w:rsidRDefault="00515AF6" w:rsidP="005D45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F6" w:rsidRPr="00FA6884" w:rsidRDefault="00515AF6" w:rsidP="00515AF6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A6884">
        <w:rPr>
          <w:rFonts w:ascii="Times New Roman" w:hAnsi="Times New Roman" w:cs="Times New Roman"/>
          <w:sz w:val="20"/>
          <w:szCs w:val="20"/>
        </w:rPr>
        <w:t xml:space="preserve">Примечание: </w:t>
      </w:r>
    </w:p>
    <w:p w:rsidR="00515AF6" w:rsidRPr="00FA6884" w:rsidRDefault="00515AF6" w:rsidP="00515AF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FA6884">
        <w:rPr>
          <w:rFonts w:ascii="Times New Roman" w:hAnsi="Times New Roman" w:cs="Times New Roman"/>
          <w:sz w:val="20"/>
          <w:szCs w:val="20"/>
        </w:rPr>
        <w:t>В графах 4 и 5 данные представляются в виде дроби: в числителе указываются балансовые запасы руды, в знаменателе балансовые запасы металла в руде (руда/металл).</w:t>
      </w:r>
    </w:p>
    <w:p w:rsidR="00515AF6" w:rsidRPr="00FA6884" w:rsidRDefault="00515AF6" w:rsidP="00515AF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FA6884">
        <w:rPr>
          <w:rFonts w:ascii="Times New Roman" w:hAnsi="Times New Roman" w:cs="Times New Roman"/>
          <w:sz w:val="20"/>
          <w:szCs w:val="20"/>
        </w:rPr>
        <w:t>В графе 13 указываются сведения о разубоживании по цветным, редким, благородным и черным металлам, алмазам, бариту, графиту, сере и нерудному сырью для черной металлургии.</w:t>
      </w:r>
    </w:p>
    <w:p w:rsidR="00515AF6" w:rsidRDefault="00515AF6" w:rsidP="00515AF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FA6884">
        <w:rPr>
          <w:rFonts w:ascii="Times New Roman" w:hAnsi="Times New Roman" w:cs="Times New Roman"/>
          <w:sz w:val="20"/>
          <w:szCs w:val="20"/>
        </w:rPr>
        <w:t xml:space="preserve">Единицы измерения запасов руды и металлов указываются в соответствии </w:t>
      </w:r>
      <w:proofErr w:type="gramStart"/>
      <w:r w:rsidRPr="00FA688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FA6884">
        <w:rPr>
          <w:rFonts w:ascii="Times New Roman" w:hAnsi="Times New Roman" w:cs="Times New Roman"/>
          <w:sz w:val="20"/>
          <w:szCs w:val="20"/>
        </w:rPr>
        <w:t xml:space="preserve"> принятыми в Государственном балансе.</w:t>
      </w:r>
    </w:p>
    <w:p w:rsidR="00515AF6" w:rsidRPr="001D0DA7" w:rsidRDefault="00515AF6" w:rsidP="00515AF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515AF6" w:rsidRDefault="00515AF6" w:rsidP="00515AF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ответственного за составление отчета ________________________________________________________</w:t>
      </w:r>
    </w:p>
    <w:p w:rsidR="00515AF6" w:rsidRPr="001D0DA7" w:rsidRDefault="00515AF6" w:rsidP="00515A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416A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(подпись, Ф.И.О.)</w:t>
      </w:r>
    </w:p>
    <w:p w:rsidR="00515AF6" w:rsidRDefault="00515AF6" w:rsidP="0051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____________________________________ _________________________________________</w:t>
      </w:r>
    </w:p>
    <w:p w:rsidR="00515AF6" w:rsidRDefault="00515AF6" w:rsidP="00515A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(подпись, Ф.И.О.)</w:t>
      </w:r>
    </w:p>
    <w:p w:rsidR="00515AF6" w:rsidRDefault="00515AF6" w:rsidP="0051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телефона:  ___________________________________________________________________________</w:t>
      </w:r>
    </w:p>
    <w:p w:rsidR="00515AF6" w:rsidRDefault="00515AF6" w:rsidP="0051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«_______________» ______________________________ 20_______ г.</w:t>
      </w:r>
    </w:p>
    <w:p w:rsidR="00515AF6" w:rsidRDefault="00515AF6" w:rsidP="00515AF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F5416A">
        <w:rPr>
          <w:rFonts w:ascii="Times New Roman" w:hAnsi="Times New Roman" w:cs="Times New Roman"/>
          <w:sz w:val="20"/>
          <w:szCs w:val="20"/>
        </w:rPr>
        <w:t>(дата составления документа)</w:t>
      </w:r>
    </w:p>
    <w:p w:rsidR="00515AF6" w:rsidRDefault="00515AF6" w:rsidP="00515AF6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Получено _________ 20_____г. ___________________________________________</w:t>
      </w:r>
    </w:p>
    <w:p w:rsidR="00515AF6" w:rsidRDefault="00515AF6" w:rsidP="00515AF6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</w:p>
    <w:p w:rsidR="00F00CF9" w:rsidRDefault="00F00CF9"/>
    <w:sectPr w:rsidR="00F00CF9" w:rsidSect="00F5416A">
      <w:pgSz w:w="16839" w:h="11907" w:orient="landscape" w:code="9"/>
      <w:pgMar w:top="1134" w:right="850" w:bottom="1134" w:left="1701" w:header="709" w:footer="709" w:gutter="0"/>
      <w:paperSrc w:first="7" w:other="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B8"/>
    <w:rsid w:val="003D3ED1"/>
    <w:rsid w:val="003F6B2F"/>
    <w:rsid w:val="00515AF6"/>
    <w:rsid w:val="00A81A18"/>
    <w:rsid w:val="00C01E1E"/>
    <w:rsid w:val="00CF1B22"/>
    <w:rsid w:val="00F00CF9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A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A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2020-10-02T04:46:00Z</cp:lastPrinted>
  <dcterms:created xsi:type="dcterms:W3CDTF">2019-12-06T02:42:00Z</dcterms:created>
  <dcterms:modified xsi:type="dcterms:W3CDTF">2021-03-02T10:51:00Z</dcterms:modified>
</cp:coreProperties>
</file>