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F3F" w:rsidRPr="00F02F3F" w:rsidRDefault="00F02F3F" w:rsidP="00F02F3F">
      <w:pPr>
        <w:ind w:left="5580" w:firstLine="84"/>
        <w:jc w:val="right"/>
        <w:rPr>
          <w:bCs/>
          <w:sz w:val="24"/>
          <w:szCs w:val="24"/>
          <w:u w:val="single"/>
        </w:rPr>
      </w:pPr>
      <w:r w:rsidRPr="00F02F3F">
        <w:rPr>
          <w:bCs/>
          <w:sz w:val="24"/>
          <w:szCs w:val="24"/>
        </w:rPr>
        <w:t>Приложение №</w:t>
      </w:r>
      <w:r w:rsidRPr="00F02F3F">
        <w:rPr>
          <w:bCs/>
          <w:sz w:val="24"/>
          <w:szCs w:val="24"/>
          <w:u w:val="single"/>
        </w:rPr>
        <w:t>2</w:t>
      </w:r>
    </w:p>
    <w:p w:rsidR="00F02F3F" w:rsidRPr="00F02F3F" w:rsidRDefault="00F02F3F" w:rsidP="00F02F3F">
      <w:pPr>
        <w:ind w:left="5387"/>
        <w:jc w:val="center"/>
        <w:rPr>
          <w:b/>
          <w:bCs/>
          <w:sz w:val="24"/>
          <w:szCs w:val="24"/>
        </w:rPr>
      </w:pPr>
      <w:r w:rsidRPr="00F02F3F">
        <w:rPr>
          <w:b/>
          <w:bCs/>
          <w:sz w:val="24"/>
          <w:szCs w:val="24"/>
        </w:rPr>
        <w:t>«Утверждено»</w:t>
      </w:r>
    </w:p>
    <w:p w:rsidR="00F02F3F" w:rsidRPr="00F02F3F" w:rsidRDefault="00F02F3F" w:rsidP="00F02F3F">
      <w:pPr>
        <w:ind w:left="5387"/>
        <w:jc w:val="center"/>
        <w:rPr>
          <w:b/>
          <w:sz w:val="24"/>
          <w:szCs w:val="24"/>
        </w:rPr>
      </w:pPr>
      <w:r w:rsidRPr="00F02F3F">
        <w:rPr>
          <w:b/>
          <w:bCs/>
          <w:sz w:val="24"/>
          <w:szCs w:val="24"/>
        </w:rPr>
        <w:t xml:space="preserve">Приказом </w:t>
      </w:r>
      <w:r w:rsidR="00497214">
        <w:rPr>
          <w:b/>
          <w:bCs/>
          <w:sz w:val="24"/>
          <w:szCs w:val="24"/>
        </w:rPr>
        <w:t xml:space="preserve">Государственного агентства геологии и недропользование при </w:t>
      </w:r>
      <w:r w:rsidR="00497214">
        <w:rPr>
          <w:b/>
          <w:sz w:val="24"/>
          <w:szCs w:val="24"/>
        </w:rPr>
        <w:t>Министерстве</w:t>
      </w:r>
    </w:p>
    <w:p w:rsidR="00F02F3F" w:rsidRPr="00F02F3F" w:rsidRDefault="00F02F3F" w:rsidP="00F02F3F">
      <w:pPr>
        <w:ind w:left="5387"/>
        <w:jc w:val="center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энергетики и промышленности</w:t>
      </w:r>
    </w:p>
    <w:p w:rsidR="00F02F3F" w:rsidRPr="00F02F3F" w:rsidRDefault="00F02F3F" w:rsidP="00F02F3F">
      <w:pPr>
        <w:ind w:left="5387"/>
        <w:jc w:val="center"/>
        <w:rPr>
          <w:b/>
          <w:bCs/>
          <w:sz w:val="24"/>
          <w:szCs w:val="24"/>
        </w:rPr>
      </w:pPr>
      <w:proofErr w:type="spellStart"/>
      <w:r w:rsidRPr="00F02F3F">
        <w:rPr>
          <w:b/>
          <w:sz w:val="24"/>
          <w:szCs w:val="24"/>
        </w:rPr>
        <w:t>Кыргызской</w:t>
      </w:r>
      <w:proofErr w:type="spellEnd"/>
      <w:r w:rsidRPr="00F02F3F">
        <w:rPr>
          <w:b/>
          <w:sz w:val="24"/>
          <w:szCs w:val="24"/>
        </w:rPr>
        <w:t xml:space="preserve"> Республики</w:t>
      </w:r>
    </w:p>
    <w:p w:rsidR="00F02F3F" w:rsidRPr="00F02F3F" w:rsidRDefault="00F02F3F" w:rsidP="00F02F3F">
      <w:pPr>
        <w:ind w:left="5387"/>
        <w:jc w:val="center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№____ от «__» ноября 2021 г.</w:t>
      </w:r>
    </w:p>
    <w:p w:rsidR="00F02F3F" w:rsidRPr="00F02F3F" w:rsidRDefault="00F02F3F" w:rsidP="00F02F3F">
      <w:pPr>
        <w:ind w:firstLine="540"/>
        <w:jc w:val="center"/>
        <w:rPr>
          <w:b/>
          <w:bCs/>
          <w:sz w:val="24"/>
          <w:szCs w:val="24"/>
        </w:rPr>
      </w:pPr>
    </w:p>
    <w:p w:rsidR="00F02F3F" w:rsidRPr="00F02F3F" w:rsidRDefault="00F02F3F" w:rsidP="00F02F3F">
      <w:pPr>
        <w:tabs>
          <w:tab w:val="left" w:pos="1418"/>
        </w:tabs>
        <w:ind w:left="-142"/>
        <w:jc w:val="center"/>
        <w:rPr>
          <w:b/>
          <w:sz w:val="24"/>
          <w:szCs w:val="24"/>
        </w:rPr>
      </w:pPr>
      <w:r w:rsidRPr="00F02F3F">
        <w:rPr>
          <w:rFonts w:eastAsia="Calibri"/>
          <w:b/>
          <w:sz w:val="24"/>
          <w:szCs w:val="24"/>
        </w:rPr>
        <w:t xml:space="preserve">Условие аукциона по предоставлению права пользования недрами с целью проведения геологоразведочных работ на </w:t>
      </w:r>
    </w:p>
    <w:p w:rsidR="00F02F3F" w:rsidRPr="00F02F3F" w:rsidRDefault="00F02F3F" w:rsidP="00F02F3F">
      <w:pPr>
        <w:tabs>
          <w:tab w:val="left" w:pos="1418"/>
        </w:tabs>
        <w:ind w:left="-142"/>
        <w:jc w:val="center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Месторождения «Шуран».</w:t>
      </w:r>
    </w:p>
    <w:p w:rsidR="00F02F3F" w:rsidRPr="00F02F3F" w:rsidRDefault="00F02F3F" w:rsidP="00F02F3F">
      <w:pPr>
        <w:pStyle w:val="2"/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1. 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Государственное агентство геологии и недропользования при Министерстве энергетики и промышленности </w:t>
      </w:r>
      <w:proofErr w:type="spellStart"/>
      <w:r w:rsidRPr="00F02F3F">
        <w:rPr>
          <w:rFonts w:ascii="Times New Roman" w:eastAsiaTheme="minorHAnsi" w:hAnsi="Times New Roman" w:cs="Times New Roman"/>
          <w:sz w:val="24"/>
          <w:szCs w:val="24"/>
        </w:rPr>
        <w:t>Кыргызской</w:t>
      </w:r>
      <w:proofErr w:type="spellEnd"/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Республики.</w:t>
      </w:r>
    </w:p>
    <w:p w:rsidR="00F02F3F" w:rsidRPr="00F02F3F" w:rsidRDefault="00F02F3F" w:rsidP="00F02F3F">
      <w:pPr>
        <w:pStyle w:val="2"/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F3F">
        <w:rPr>
          <w:rFonts w:ascii="Times New Roman" w:hAnsi="Times New Roman" w:cs="Times New Roman"/>
          <w:b/>
          <w:sz w:val="24"/>
          <w:szCs w:val="24"/>
        </w:rPr>
        <w:t>2. Предмет аукциона и общие сведения об объекте недр</w:t>
      </w:r>
      <w:r w:rsidR="00527810">
        <w:rPr>
          <w:rFonts w:ascii="Times New Roman" w:hAnsi="Times New Roman" w:cs="Times New Roman"/>
          <w:b/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2.1.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Предмет аукциона</w:t>
      </w:r>
      <w:r w:rsidRPr="00F02F3F">
        <w:rPr>
          <w:sz w:val="24"/>
          <w:szCs w:val="24"/>
        </w:rPr>
        <w:t xml:space="preserve">: Право пользования недрами с целью проведения геологоразведочных работ на </w:t>
      </w:r>
      <w:r>
        <w:rPr>
          <w:sz w:val="24"/>
          <w:szCs w:val="24"/>
        </w:rPr>
        <w:t>месторождения</w:t>
      </w:r>
      <w:r w:rsidRPr="00F02F3F">
        <w:rPr>
          <w:sz w:val="24"/>
          <w:szCs w:val="24"/>
        </w:rPr>
        <w:t xml:space="preserve"> «</w:t>
      </w:r>
      <w:r>
        <w:rPr>
          <w:sz w:val="24"/>
          <w:szCs w:val="24"/>
        </w:rPr>
        <w:t>Шуран</w:t>
      </w:r>
      <w:r w:rsidRPr="00F02F3F">
        <w:rPr>
          <w:sz w:val="24"/>
          <w:szCs w:val="24"/>
        </w:rPr>
        <w:t>».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2.2.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Объект предоставления права пользования недрами, выставляется на аукцион:</w:t>
      </w:r>
      <w:r w:rsidRPr="00F02F3F">
        <w:rPr>
          <w:sz w:val="24"/>
          <w:szCs w:val="24"/>
        </w:rPr>
        <w:t xml:space="preserve"> </w:t>
      </w:r>
      <w:r w:rsidR="00163E7A">
        <w:rPr>
          <w:sz w:val="24"/>
          <w:szCs w:val="24"/>
        </w:rPr>
        <w:t>«Шуран»</w:t>
      </w:r>
      <w:r w:rsidRPr="00F02F3F">
        <w:rPr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b/>
          <w:bCs/>
          <w:sz w:val="24"/>
          <w:szCs w:val="24"/>
        </w:rPr>
      </w:pPr>
      <w:r w:rsidRPr="00F02F3F">
        <w:rPr>
          <w:sz w:val="24"/>
          <w:szCs w:val="24"/>
        </w:rPr>
        <w:t>2.3.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Вид полезного ископаемого</w:t>
      </w:r>
      <w:r w:rsidRPr="00F02F3F">
        <w:rPr>
          <w:sz w:val="24"/>
          <w:szCs w:val="24"/>
        </w:rPr>
        <w:t xml:space="preserve"> – бурый уголь. </w:t>
      </w:r>
    </w:p>
    <w:p w:rsidR="00F02F3F" w:rsidRPr="00F02F3F" w:rsidRDefault="00F02F3F" w:rsidP="00F02F3F">
      <w:pPr>
        <w:tabs>
          <w:tab w:val="left" w:pos="1134"/>
        </w:tabs>
        <w:spacing w:before="120" w:after="120"/>
        <w:ind w:firstLine="709"/>
        <w:jc w:val="both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</w:t>
      </w:r>
      <w:r w:rsidRPr="00F02F3F">
        <w:rPr>
          <w:b/>
          <w:sz w:val="24"/>
          <w:szCs w:val="24"/>
        </w:rPr>
        <w:tab/>
        <w:t>Сведения об объекте недр: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b/>
          <w:sz w:val="24"/>
          <w:szCs w:val="24"/>
        </w:rPr>
        <w:t>3.1</w:t>
      </w:r>
      <w:r w:rsidRPr="00F02F3F">
        <w:rPr>
          <w:b/>
          <w:sz w:val="24"/>
          <w:szCs w:val="24"/>
        </w:rPr>
        <w:tab/>
        <w:t>Географическое расположение недр</w:t>
      </w:r>
      <w:r w:rsidRPr="00F02F3F">
        <w:rPr>
          <w:sz w:val="24"/>
          <w:szCs w:val="24"/>
        </w:rPr>
        <w:t>:</w:t>
      </w:r>
    </w:p>
    <w:p w:rsidR="00F02F3F" w:rsidRPr="00F02F3F" w:rsidRDefault="00F02F3F" w:rsidP="00F02F3F">
      <w:pPr>
        <w:tabs>
          <w:tab w:val="left" w:pos="709"/>
        </w:tabs>
        <w:ind w:firstLine="708"/>
        <w:jc w:val="both"/>
        <w:rPr>
          <w:sz w:val="24"/>
          <w:szCs w:val="24"/>
        </w:rPr>
      </w:pPr>
      <w:r w:rsidRPr="00F02F3F">
        <w:rPr>
          <w:sz w:val="24"/>
          <w:szCs w:val="24"/>
        </w:rPr>
        <w:t xml:space="preserve">Административно относится к </w:t>
      </w:r>
      <w:proofErr w:type="spellStart"/>
      <w:r w:rsidR="00527810">
        <w:rPr>
          <w:sz w:val="24"/>
          <w:szCs w:val="24"/>
        </w:rPr>
        <w:t>Кадамжай</w:t>
      </w:r>
      <w:r w:rsidRPr="00F02F3F">
        <w:rPr>
          <w:sz w:val="24"/>
          <w:szCs w:val="24"/>
        </w:rPr>
        <w:t>скому</w:t>
      </w:r>
      <w:proofErr w:type="spellEnd"/>
      <w:r w:rsidRPr="00F02F3F">
        <w:rPr>
          <w:sz w:val="24"/>
          <w:szCs w:val="24"/>
        </w:rPr>
        <w:t xml:space="preserve"> району </w:t>
      </w:r>
      <w:proofErr w:type="spellStart"/>
      <w:r w:rsidR="00527810">
        <w:rPr>
          <w:sz w:val="24"/>
          <w:szCs w:val="24"/>
        </w:rPr>
        <w:t>Баткен</w:t>
      </w:r>
      <w:r w:rsidRPr="00F02F3F">
        <w:rPr>
          <w:sz w:val="24"/>
          <w:szCs w:val="24"/>
        </w:rPr>
        <w:t>ской</w:t>
      </w:r>
      <w:proofErr w:type="spellEnd"/>
      <w:r w:rsidRPr="00F02F3F">
        <w:rPr>
          <w:sz w:val="24"/>
          <w:szCs w:val="24"/>
        </w:rPr>
        <w:t xml:space="preserve"> области КР.</w:t>
      </w:r>
    </w:p>
    <w:p w:rsidR="00F02F3F" w:rsidRPr="00F02F3F" w:rsidRDefault="00F02F3F" w:rsidP="00F02F3F">
      <w:pPr>
        <w:tabs>
          <w:tab w:val="left" w:pos="709"/>
        </w:tabs>
        <w:ind w:firstLine="708"/>
        <w:jc w:val="both"/>
        <w:rPr>
          <w:sz w:val="24"/>
          <w:szCs w:val="24"/>
        </w:rPr>
      </w:pPr>
      <w:r w:rsidRPr="00F02F3F">
        <w:rPr>
          <w:sz w:val="24"/>
          <w:szCs w:val="24"/>
        </w:rPr>
        <w:t xml:space="preserve">Абсолютные отметки поверхности участка колеблется от </w:t>
      </w:r>
      <w:r w:rsidR="00527810">
        <w:rPr>
          <w:color w:val="000000" w:themeColor="text1"/>
          <w:sz w:val="24"/>
          <w:szCs w:val="24"/>
        </w:rPr>
        <w:t>700</w:t>
      </w:r>
      <w:r w:rsidRPr="00F02F3F">
        <w:rPr>
          <w:color w:val="000000" w:themeColor="text1"/>
          <w:sz w:val="24"/>
          <w:szCs w:val="24"/>
        </w:rPr>
        <w:t xml:space="preserve"> до </w:t>
      </w:r>
      <w:r w:rsidR="00527810">
        <w:rPr>
          <w:color w:val="000000" w:themeColor="text1"/>
          <w:sz w:val="24"/>
          <w:szCs w:val="24"/>
        </w:rPr>
        <w:t>11</w:t>
      </w:r>
      <w:r w:rsidRPr="00F02F3F">
        <w:rPr>
          <w:color w:val="000000" w:themeColor="text1"/>
          <w:sz w:val="24"/>
          <w:szCs w:val="24"/>
        </w:rPr>
        <w:t xml:space="preserve">00 </w:t>
      </w:r>
      <w:r w:rsidRPr="00F02F3F">
        <w:rPr>
          <w:sz w:val="24"/>
          <w:szCs w:val="24"/>
        </w:rPr>
        <w:t>м.</w:t>
      </w:r>
    </w:p>
    <w:p w:rsidR="00F02F3F" w:rsidRPr="00F02F3F" w:rsidRDefault="00F02F3F" w:rsidP="00F02F3F">
      <w:pPr>
        <w:tabs>
          <w:tab w:val="left" w:pos="1134"/>
        </w:tabs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3.2.</w:t>
      </w:r>
      <w:r w:rsidRPr="00F02F3F">
        <w:rPr>
          <w:b/>
          <w:sz w:val="24"/>
          <w:szCs w:val="24"/>
        </w:rPr>
        <w:tab/>
        <w:t>Размеры лицензионной площади:</w:t>
      </w:r>
    </w:p>
    <w:p w:rsidR="00F02F3F" w:rsidRPr="00F02F3F" w:rsidRDefault="00F02F3F" w:rsidP="00F02F3F">
      <w:pPr>
        <w:ind w:firstLine="540"/>
        <w:jc w:val="both"/>
        <w:rPr>
          <w:sz w:val="24"/>
          <w:szCs w:val="24"/>
        </w:rPr>
      </w:pPr>
      <w:r w:rsidRPr="00F02F3F">
        <w:rPr>
          <w:color w:val="000000" w:themeColor="text1"/>
          <w:sz w:val="24"/>
          <w:szCs w:val="24"/>
        </w:rPr>
        <w:t xml:space="preserve">Контуры угловых точек </w:t>
      </w:r>
      <w:r w:rsidRPr="00F02F3F">
        <w:rPr>
          <w:sz w:val="24"/>
          <w:szCs w:val="24"/>
        </w:rPr>
        <w:t>лицензионной</w:t>
      </w:r>
      <w:r w:rsidRPr="00F02F3F">
        <w:rPr>
          <w:color w:val="000000" w:themeColor="text1"/>
          <w:sz w:val="24"/>
          <w:szCs w:val="24"/>
        </w:rPr>
        <w:t xml:space="preserve"> площади в прямоугольной системе координат</w:t>
      </w:r>
      <w:r w:rsidRPr="00F02F3F">
        <w:rPr>
          <w:sz w:val="24"/>
          <w:szCs w:val="24"/>
        </w:rPr>
        <w:t xml:space="preserve"> для проведение геологоразведочных работ:</w:t>
      </w:r>
    </w:p>
    <w:p w:rsidR="00F02F3F" w:rsidRPr="00F02F3F" w:rsidRDefault="00F02F3F" w:rsidP="00F02F3F">
      <w:pPr>
        <w:ind w:firstLine="54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596"/>
        <w:gridCol w:w="1595"/>
        <w:gridCol w:w="921"/>
        <w:gridCol w:w="1596"/>
        <w:gridCol w:w="1596"/>
      </w:tblGrid>
      <w:tr w:rsidR="00F02F3F" w:rsidRPr="00F02F3F" w:rsidTr="00CE17C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F3F" w:rsidRPr="00F02F3F" w:rsidRDefault="00F02F3F" w:rsidP="00F02F3F">
            <w:pPr>
              <w:jc w:val="center"/>
              <w:rPr>
                <w:b/>
                <w:sz w:val="24"/>
                <w:szCs w:val="24"/>
              </w:rPr>
            </w:pPr>
            <w:r w:rsidRPr="00F02F3F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F3F" w:rsidRPr="00F02F3F" w:rsidRDefault="00F02F3F" w:rsidP="00F02F3F">
            <w:pPr>
              <w:jc w:val="center"/>
              <w:rPr>
                <w:b/>
                <w:sz w:val="24"/>
                <w:szCs w:val="24"/>
              </w:rPr>
            </w:pPr>
            <w:r w:rsidRPr="00F02F3F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F3F" w:rsidRPr="00F02F3F" w:rsidRDefault="00F02F3F" w:rsidP="00F02F3F">
            <w:pPr>
              <w:jc w:val="center"/>
              <w:rPr>
                <w:b/>
                <w:sz w:val="24"/>
                <w:szCs w:val="24"/>
              </w:rPr>
            </w:pPr>
            <w:r w:rsidRPr="00F02F3F"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F3F" w:rsidRPr="00F02F3F" w:rsidRDefault="00F02F3F" w:rsidP="00F02F3F">
            <w:pPr>
              <w:jc w:val="center"/>
              <w:rPr>
                <w:b/>
                <w:sz w:val="24"/>
                <w:szCs w:val="24"/>
              </w:rPr>
            </w:pPr>
            <w:r w:rsidRPr="00F02F3F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F3F" w:rsidRPr="00F02F3F" w:rsidRDefault="00F02F3F" w:rsidP="00F02F3F">
            <w:pPr>
              <w:jc w:val="center"/>
              <w:rPr>
                <w:b/>
                <w:sz w:val="24"/>
                <w:szCs w:val="24"/>
              </w:rPr>
            </w:pPr>
            <w:r w:rsidRPr="00F02F3F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F3F" w:rsidRPr="00F02F3F" w:rsidRDefault="00F02F3F" w:rsidP="00F02F3F">
            <w:pPr>
              <w:jc w:val="center"/>
              <w:rPr>
                <w:b/>
                <w:sz w:val="24"/>
                <w:szCs w:val="24"/>
              </w:rPr>
            </w:pPr>
            <w:r w:rsidRPr="00F02F3F">
              <w:rPr>
                <w:b/>
                <w:sz w:val="24"/>
                <w:szCs w:val="24"/>
              </w:rPr>
              <w:t>У</w:t>
            </w:r>
          </w:p>
        </w:tc>
      </w:tr>
      <w:tr w:rsidR="000235BD" w:rsidRPr="00F02F3F" w:rsidTr="00CE17C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b/>
                <w:sz w:val="24"/>
                <w:szCs w:val="24"/>
              </w:rPr>
            </w:pPr>
            <w:r w:rsidRPr="00F02F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12697650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4451410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DC3883" w:rsidP="000235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12710435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  <w:r w:rsidR="005B276A">
              <w:rPr>
                <w:sz w:val="24"/>
                <w:szCs w:val="24"/>
              </w:rPr>
              <w:t>1745</w:t>
            </w:r>
          </w:p>
        </w:tc>
      </w:tr>
      <w:tr w:rsidR="000235BD" w:rsidRPr="00F02F3F" w:rsidTr="00CE17C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b/>
                <w:sz w:val="24"/>
                <w:szCs w:val="24"/>
              </w:rPr>
            </w:pPr>
            <w:r w:rsidRPr="00F02F3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12700715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  <w:r w:rsidR="005B276A">
              <w:rPr>
                <w:sz w:val="24"/>
                <w:szCs w:val="24"/>
              </w:rPr>
              <w:t>1660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DC3883" w:rsidP="000235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  <w:r w:rsidR="005B276A">
              <w:rPr>
                <w:sz w:val="24"/>
                <w:szCs w:val="24"/>
              </w:rPr>
              <w:t>10040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  <w:r w:rsidR="005B276A">
              <w:rPr>
                <w:sz w:val="24"/>
                <w:szCs w:val="24"/>
              </w:rPr>
              <w:t>1650</w:t>
            </w:r>
          </w:p>
        </w:tc>
      </w:tr>
      <w:tr w:rsidR="000235BD" w:rsidRPr="00F02F3F" w:rsidTr="00CE17C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b/>
                <w:sz w:val="24"/>
                <w:szCs w:val="24"/>
              </w:rPr>
            </w:pPr>
            <w:r w:rsidRPr="00F02F3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12705350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  <w:r w:rsidR="005B276A">
              <w:rPr>
                <w:sz w:val="24"/>
                <w:szCs w:val="24"/>
              </w:rPr>
              <w:t>2090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DC3883" w:rsidP="000235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5B276A">
              <w:rPr>
                <w:sz w:val="24"/>
                <w:szCs w:val="24"/>
              </w:rPr>
              <w:t>708785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  <w:r w:rsidR="005B276A">
              <w:rPr>
                <w:sz w:val="24"/>
                <w:szCs w:val="24"/>
              </w:rPr>
              <w:t>1085</w:t>
            </w:r>
          </w:p>
        </w:tc>
      </w:tr>
      <w:tr w:rsidR="000235BD" w:rsidRPr="00F02F3F" w:rsidTr="00CE17C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DC3883" w:rsidP="000235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12707215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  <w:r w:rsidR="005B276A">
              <w:rPr>
                <w:sz w:val="24"/>
                <w:szCs w:val="24"/>
              </w:rPr>
              <w:t>2635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DC3883" w:rsidP="000235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5B276A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126976</w:t>
            </w:r>
            <w:r w:rsidR="005B276A">
              <w:rPr>
                <w:sz w:val="24"/>
                <w:szCs w:val="24"/>
              </w:rPr>
              <w:t>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  <w:r w:rsidR="005B276A">
              <w:rPr>
                <w:sz w:val="24"/>
                <w:szCs w:val="24"/>
              </w:rPr>
              <w:t>0825</w:t>
            </w:r>
          </w:p>
        </w:tc>
      </w:tr>
      <w:tr w:rsidR="000235BD" w:rsidRPr="00F02F3F" w:rsidTr="00CE17C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DC3883" w:rsidP="000235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1271035</w:t>
            </w:r>
            <w:r w:rsidR="005B276A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5B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  <w:r w:rsidR="005B276A">
              <w:rPr>
                <w:sz w:val="24"/>
                <w:szCs w:val="24"/>
              </w:rPr>
              <w:t>3135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D" w:rsidRPr="00F02F3F" w:rsidRDefault="000235BD" w:rsidP="000235BD">
            <w:pPr>
              <w:jc w:val="center"/>
              <w:rPr>
                <w:sz w:val="24"/>
                <w:szCs w:val="24"/>
              </w:rPr>
            </w:pPr>
          </w:p>
        </w:tc>
      </w:tr>
      <w:tr w:rsidR="00F02F3F" w:rsidRPr="00F02F3F" w:rsidTr="00CE17CA">
        <w:trPr>
          <w:jc w:val="center"/>
        </w:trPr>
        <w:tc>
          <w:tcPr>
            <w:tcW w:w="8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F3F" w:rsidRPr="005B276A" w:rsidRDefault="005B276A" w:rsidP="00F02F3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S</w:t>
            </w:r>
            <w:r>
              <w:rPr>
                <w:b/>
                <w:sz w:val="24"/>
                <w:szCs w:val="24"/>
              </w:rPr>
              <w:t>=1400,0 га.</w:t>
            </w:r>
          </w:p>
        </w:tc>
      </w:tr>
    </w:tbl>
    <w:p w:rsidR="00866F28" w:rsidRPr="00F522C2" w:rsidRDefault="00866F28" w:rsidP="00866F28">
      <w:pPr>
        <w:ind w:firstLine="567"/>
        <w:jc w:val="both"/>
        <w:rPr>
          <w:sz w:val="24"/>
          <w:szCs w:val="24"/>
        </w:rPr>
      </w:pPr>
      <w:r w:rsidRPr="00F522C2">
        <w:rPr>
          <w:sz w:val="24"/>
          <w:szCs w:val="24"/>
        </w:rPr>
        <w:t>За исключением действующий лицензии № 6102 МР.</w:t>
      </w:r>
    </w:p>
    <w:p w:rsidR="00F02F3F" w:rsidRDefault="00F02F3F" w:rsidP="00F02F3F">
      <w:pPr>
        <w:spacing w:before="120"/>
        <w:ind w:firstLine="567"/>
        <w:jc w:val="both"/>
        <w:rPr>
          <w:b/>
          <w:i/>
          <w:sz w:val="24"/>
          <w:szCs w:val="24"/>
        </w:rPr>
      </w:pPr>
      <w:r w:rsidRPr="008B5F30">
        <w:rPr>
          <w:i/>
          <w:sz w:val="24"/>
          <w:szCs w:val="24"/>
        </w:rPr>
        <w:t>Номенклатура листа топографической карты 1:100000 масштаба: К-4</w:t>
      </w:r>
      <w:r w:rsidR="00527810" w:rsidRPr="008B5F30">
        <w:rPr>
          <w:i/>
          <w:sz w:val="24"/>
          <w:szCs w:val="24"/>
        </w:rPr>
        <w:t>2</w:t>
      </w:r>
      <w:r w:rsidRPr="008B5F30">
        <w:rPr>
          <w:i/>
          <w:sz w:val="24"/>
          <w:szCs w:val="24"/>
        </w:rPr>
        <w:t>-</w:t>
      </w:r>
      <w:r w:rsidR="00527810" w:rsidRPr="008B5F30">
        <w:rPr>
          <w:i/>
          <w:sz w:val="24"/>
          <w:szCs w:val="24"/>
        </w:rPr>
        <w:t>143,</w:t>
      </w:r>
      <w:r w:rsidR="008B5F30">
        <w:rPr>
          <w:i/>
          <w:sz w:val="24"/>
          <w:szCs w:val="24"/>
        </w:rPr>
        <w:t xml:space="preserve"> </w:t>
      </w:r>
      <w:r w:rsidR="00527810" w:rsidRPr="008B5F30">
        <w:rPr>
          <w:i/>
          <w:sz w:val="24"/>
          <w:szCs w:val="24"/>
        </w:rPr>
        <w:t>К-42-144</w:t>
      </w:r>
      <w:r w:rsidRPr="008B5F30">
        <w:rPr>
          <w:i/>
          <w:sz w:val="24"/>
          <w:szCs w:val="24"/>
        </w:rPr>
        <w:t>.</w:t>
      </w:r>
      <w:r w:rsidRPr="008B5F30">
        <w:rPr>
          <w:b/>
          <w:i/>
          <w:sz w:val="24"/>
          <w:szCs w:val="24"/>
        </w:rPr>
        <w:t xml:space="preserve"> </w:t>
      </w:r>
    </w:p>
    <w:p w:rsidR="00AB2602" w:rsidRPr="008B5F30" w:rsidRDefault="00AB2602" w:rsidP="00AB2602">
      <w:pPr>
        <w:spacing w:before="120"/>
        <w:ind w:firstLine="567"/>
        <w:jc w:val="center"/>
        <w:rPr>
          <w:i/>
          <w:sz w:val="24"/>
          <w:szCs w:val="24"/>
        </w:rPr>
      </w:pPr>
      <w:r w:rsidRPr="00AB2602">
        <w:rPr>
          <w:i/>
          <w:noProof/>
          <w:sz w:val="24"/>
          <w:szCs w:val="24"/>
        </w:rPr>
        <w:lastRenderedPageBreak/>
        <w:drawing>
          <wp:inline distT="0" distB="0" distL="0" distR="0">
            <wp:extent cx="3923881" cy="2773854"/>
            <wp:effectExtent l="0" t="0" r="635" b="7620"/>
            <wp:docPr id="1" name="Рисунок 1" descr="\\10.1.4.101\Public\Управление ГЕОЛОГИИ\Турсункулов А.А\Шуран участки\2.Шу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0.1.4.101\Public\Управление ГЕОЛОГИИ\Турсункулов А.А\Шуран участки\2.Шур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41" cy="27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3F" w:rsidRPr="00F02F3F" w:rsidRDefault="00F02F3F" w:rsidP="00F02F3F">
      <w:pPr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Геологическая характеристика площади</w:t>
      </w:r>
      <w:r w:rsidR="003B77A5">
        <w:rPr>
          <w:b/>
          <w:sz w:val="24"/>
          <w:szCs w:val="24"/>
        </w:rPr>
        <w:t>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Об угленосности Шурана впервые упоминается В.Н. Вебером (1910 год).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Наиболее ранние сведения о месторождении Шуран приведены в отчете Преображенского А.К. и др.(1937г.), составленном по результатам геологоразведочных работ, проведенных с целью выбора участка для полукустарной добычи угля.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В 1940г. Васильевым А.П. проведена предварительная разведка с составлением геологической карты масштаба 1:5000 (10км</w:t>
      </w:r>
      <w:r w:rsidRPr="00227DC0">
        <w:rPr>
          <w:sz w:val="24"/>
          <w:szCs w:val="24"/>
          <w:vertAlign w:val="superscript"/>
        </w:rPr>
        <w:t>2</w:t>
      </w:r>
      <w:r w:rsidRPr="00227DC0">
        <w:rPr>
          <w:sz w:val="24"/>
          <w:szCs w:val="24"/>
        </w:rPr>
        <w:t>), проходкой канав (110м</w:t>
      </w:r>
      <w:r w:rsidRPr="00227DC0">
        <w:rPr>
          <w:sz w:val="24"/>
          <w:szCs w:val="24"/>
          <w:vertAlign w:val="superscript"/>
        </w:rPr>
        <w:t>3</w:t>
      </w:r>
      <w:r w:rsidRPr="00227DC0">
        <w:rPr>
          <w:sz w:val="24"/>
          <w:szCs w:val="24"/>
        </w:rPr>
        <w:t xml:space="preserve">), шурфов (32п.м.), скважин (81.4п.м.) и подсчитаны запасы угля в количестве 69.5 </w:t>
      </w:r>
      <w:proofErr w:type="spellStart"/>
      <w:r w:rsidRPr="00227DC0">
        <w:rPr>
          <w:sz w:val="24"/>
          <w:szCs w:val="24"/>
        </w:rPr>
        <w:t>млн.т</w:t>
      </w:r>
      <w:proofErr w:type="spellEnd"/>
      <w:r w:rsidRPr="00227DC0">
        <w:rPr>
          <w:sz w:val="24"/>
          <w:szCs w:val="24"/>
        </w:rPr>
        <w:t>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В 1969-73г.г. в бассейне р. Сох на северном и западном флангах Сох-</w:t>
      </w:r>
      <w:proofErr w:type="spellStart"/>
      <w:r w:rsidRPr="00227DC0">
        <w:rPr>
          <w:sz w:val="24"/>
          <w:szCs w:val="24"/>
        </w:rPr>
        <w:t>Шахимарданской</w:t>
      </w:r>
      <w:proofErr w:type="spellEnd"/>
      <w:r w:rsidRPr="00227DC0">
        <w:rPr>
          <w:sz w:val="24"/>
          <w:szCs w:val="24"/>
        </w:rPr>
        <w:t xml:space="preserve"> площади проводились буровые поисковые работы на нефть геолого-поисковой конторой “</w:t>
      </w:r>
      <w:proofErr w:type="spellStart"/>
      <w:r w:rsidRPr="00227DC0">
        <w:rPr>
          <w:sz w:val="24"/>
          <w:szCs w:val="24"/>
        </w:rPr>
        <w:t>Узбекнефть</w:t>
      </w:r>
      <w:proofErr w:type="spellEnd"/>
      <w:r w:rsidRPr="00227DC0">
        <w:rPr>
          <w:sz w:val="24"/>
          <w:szCs w:val="24"/>
        </w:rPr>
        <w:t>”. При этом в скважинах была установлена угленосность юрских отложений на значительных глубинах (600-1200м). На основании этих сведений в 1986-89гг. экспедицией “</w:t>
      </w:r>
      <w:proofErr w:type="spellStart"/>
      <w:r w:rsidRPr="00227DC0">
        <w:rPr>
          <w:sz w:val="24"/>
          <w:szCs w:val="24"/>
        </w:rPr>
        <w:t>Химгеолнеруд</w:t>
      </w:r>
      <w:proofErr w:type="spellEnd"/>
      <w:r w:rsidRPr="00227DC0">
        <w:rPr>
          <w:sz w:val="24"/>
          <w:szCs w:val="24"/>
        </w:rPr>
        <w:t xml:space="preserve">” </w:t>
      </w:r>
      <w:proofErr w:type="spellStart"/>
      <w:r w:rsidRPr="00227DC0">
        <w:rPr>
          <w:sz w:val="24"/>
          <w:szCs w:val="24"/>
        </w:rPr>
        <w:t>обьединения</w:t>
      </w:r>
      <w:proofErr w:type="spellEnd"/>
      <w:r w:rsidRPr="00227DC0">
        <w:rPr>
          <w:sz w:val="24"/>
          <w:szCs w:val="24"/>
        </w:rPr>
        <w:t xml:space="preserve"> “</w:t>
      </w:r>
      <w:proofErr w:type="spellStart"/>
      <w:r w:rsidRPr="00227DC0">
        <w:rPr>
          <w:sz w:val="24"/>
          <w:szCs w:val="24"/>
        </w:rPr>
        <w:t>Ташкентгеология</w:t>
      </w:r>
      <w:proofErr w:type="spellEnd"/>
      <w:r w:rsidRPr="00227DC0">
        <w:rPr>
          <w:sz w:val="24"/>
          <w:szCs w:val="24"/>
        </w:rPr>
        <w:t>” ППК. “</w:t>
      </w:r>
      <w:proofErr w:type="spellStart"/>
      <w:r w:rsidRPr="00227DC0">
        <w:rPr>
          <w:sz w:val="24"/>
          <w:szCs w:val="24"/>
        </w:rPr>
        <w:t>Узбекгеология</w:t>
      </w:r>
      <w:proofErr w:type="spellEnd"/>
      <w:r w:rsidRPr="00227DC0">
        <w:rPr>
          <w:sz w:val="24"/>
          <w:szCs w:val="24"/>
        </w:rPr>
        <w:t xml:space="preserve">” провела поисковые работы на уголь в пределах </w:t>
      </w:r>
      <w:proofErr w:type="spellStart"/>
      <w:r w:rsidRPr="00227DC0">
        <w:rPr>
          <w:sz w:val="24"/>
          <w:szCs w:val="24"/>
        </w:rPr>
        <w:t>Сохской</w:t>
      </w:r>
      <w:proofErr w:type="spellEnd"/>
      <w:r w:rsidRPr="00227DC0">
        <w:rPr>
          <w:sz w:val="24"/>
          <w:szCs w:val="24"/>
        </w:rPr>
        <w:t xml:space="preserve"> перспективной площади (участок </w:t>
      </w:r>
      <w:proofErr w:type="spellStart"/>
      <w:r w:rsidRPr="00227DC0">
        <w:rPr>
          <w:sz w:val="24"/>
          <w:szCs w:val="24"/>
        </w:rPr>
        <w:t>Тознау</w:t>
      </w:r>
      <w:proofErr w:type="spellEnd"/>
      <w:r w:rsidRPr="00227DC0">
        <w:rPr>
          <w:sz w:val="24"/>
          <w:szCs w:val="24"/>
        </w:rPr>
        <w:t>).</w:t>
      </w:r>
      <w:r w:rsidR="00527810" w:rsidRPr="00227DC0">
        <w:rPr>
          <w:sz w:val="24"/>
          <w:szCs w:val="24"/>
        </w:rPr>
        <w:t xml:space="preserve"> </w:t>
      </w:r>
      <w:r w:rsidRPr="00227DC0">
        <w:rPr>
          <w:sz w:val="24"/>
          <w:szCs w:val="24"/>
        </w:rPr>
        <w:t>В результате поисков (</w:t>
      </w:r>
      <w:proofErr w:type="spellStart"/>
      <w:r w:rsidRPr="00227DC0">
        <w:rPr>
          <w:sz w:val="24"/>
          <w:szCs w:val="24"/>
        </w:rPr>
        <w:t>Тарновский</w:t>
      </w:r>
      <w:proofErr w:type="spellEnd"/>
      <w:r w:rsidRPr="00227DC0">
        <w:rPr>
          <w:sz w:val="24"/>
          <w:szCs w:val="24"/>
        </w:rPr>
        <w:t xml:space="preserve">, 1989) выявлена промышленная угленосность </w:t>
      </w:r>
      <w:proofErr w:type="spellStart"/>
      <w:r w:rsidRPr="00227DC0">
        <w:rPr>
          <w:sz w:val="24"/>
          <w:szCs w:val="24"/>
        </w:rPr>
        <w:t>Сохской</w:t>
      </w:r>
      <w:proofErr w:type="spellEnd"/>
      <w:r w:rsidRPr="00227DC0">
        <w:rPr>
          <w:sz w:val="24"/>
          <w:szCs w:val="24"/>
        </w:rPr>
        <w:t xml:space="preserve"> площади в пределах границ Узбекистана в бассейне р. Сох.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В 1988-1992гг. проводились поисковые работы на уголь на Сох-</w:t>
      </w:r>
      <w:proofErr w:type="spellStart"/>
      <w:r w:rsidRPr="00227DC0">
        <w:rPr>
          <w:sz w:val="24"/>
          <w:szCs w:val="24"/>
        </w:rPr>
        <w:t>Шахимарданской</w:t>
      </w:r>
      <w:proofErr w:type="spellEnd"/>
      <w:r w:rsidRPr="00227DC0">
        <w:rPr>
          <w:sz w:val="24"/>
          <w:szCs w:val="24"/>
        </w:rPr>
        <w:t xml:space="preserve"> площади, в результате чего выделены новые угольные </w:t>
      </w:r>
      <w:proofErr w:type="spellStart"/>
      <w:r w:rsidRPr="00227DC0">
        <w:rPr>
          <w:sz w:val="24"/>
          <w:szCs w:val="24"/>
        </w:rPr>
        <w:t>местрождения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Отукчи</w:t>
      </w:r>
      <w:proofErr w:type="spellEnd"/>
      <w:r w:rsidRPr="00227DC0">
        <w:rPr>
          <w:sz w:val="24"/>
          <w:szCs w:val="24"/>
        </w:rPr>
        <w:t xml:space="preserve"> и </w:t>
      </w:r>
      <w:proofErr w:type="spellStart"/>
      <w:r w:rsidRPr="00227DC0">
        <w:rPr>
          <w:sz w:val="24"/>
          <w:szCs w:val="24"/>
        </w:rPr>
        <w:t>Чонташ</w:t>
      </w:r>
      <w:proofErr w:type="spellEnd"/>
      <w:r w:rsidRPr="00227DC0">
        <w:rPr>
          <w:sz w:val="24"/>
          <w:szCs w:val="24"/>
        </w:rPr>
        <w:t xml:space="preserve"> западнее и восточнее от ранее известного месторождения Шуран. Геологическое строение и условия угленакопления выделенных месторождений </w:t>
      </w:r>
      <w:proofErr w:type="spellStart"/>
      <w:r w:rsidRPr="00227DC0">
        <w:rPr>
          <w:sz w:val="24"/>
          <w:szCs w:val="24"/>
        </w:rPr>
        <w:t>Отукчи</w:t>
      </w:r>
      <w:proofErr w:type="spellEnd"/>
      <w:r w:rsidRPr="00227DC0">
        <w:rPr>
          <w:sz w:val="24"/>
          <w:szCs w:val="24"/>
        </w:rPr>
        <w:t xml:space="preserve">, Шуран, </w:t>
      </w:r>
      <w:proofErr w:type="spellStart"/>
      <w:r w:rsidRPr="00227DC0">
        <w:rPr>
          <w:sz w:val="24"/>
          <w:szCs w:val="24"/>
        </w:rPr>
        <w:t>Чонташ</w:t>
      </w:r>
      <w:proofErr w:type="spellEnd"/>
      <w:r w:rsidRPr="00227DC0">
        <w:rPr>
          <w:sz w:val="24"/>
          <w:szCs w:val="24"/>
        </w:rPr>
        <w:t xml:space="preserve"> сходные.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1990-1993г.г. проводились поисково-оценочные работы на месторождении Шуран.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1992-1995 </w:t>
      </w:r>
      <w:proofErr w:type="spellStart"/>
      <w:r w:rsidRPr="00227DC0">
        <w:rPr>
          <w:sz w:val="24"/>
          <w:szCs w:val="24"/>
        </w:rPr>
        <w:t>г.г</w:t>
      </w:r>
      <w:proofErr w:type="spellEnd"/>
      <w:r w:rsidRPr="00227DC0">
        <w:rPr>
          <w:sz w:val="24"/>
          <w:szCs w:val="24"/>
        </w:rPr>
        <w:t xml:space="preserve">. проводился предварительная разведка месторождения </w:t>
      </w:r>
      <w:proofErr w:type="spellStart"/>
      <w:r w:rsidRPr="00227DC0">
        <w:rPr>
          <w:sz w:val="24"/>
          <w:szCs w:val="24"/>
        </w:rPr>
        <w:t>Чонташ</w:t>
      </w:r>
      <w:proofErr w:type="spellEnd"/>
      <w:r w:rsidRPr="00227DC0">
        <w:rPr>
          <w:sz w:val="24"/>
          <w:szCs w:val="24"/>
        </w:rPr>
        <w:t xml:space="preserve">. </w:t>
      </w:r>
    </w:p>
    <w:p w:rsidR="00491C39" w:rsidRPr="00227DC0" w:rsidRDefault="00491C39" w:rsidP="00227DC0">
      <w:pPr>
        <w:ind w:firstLine="708"/>
        <w:jc w:val="both"/>
        <w:rPr>
          <w:b/>
          <w:sz w:val="24"/>
          <w:szCs w:val="24"/>
        </w:rPr>
      </w:pPr>
      <w:r w:rsidRPr="00227DC0">
        <w:rPr>
          <w:b/>
          <w:sz w:val="24"/>
          <w:szCs w:val="24"/>
        </w:rPr>
        <w:t xml:space="preserve">Стратиграфия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В геологическом строении Сох-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площади участвуют образования палеозоя и мезо-кайнозоя, образующие два структурных этажа. Нижний структурный этаж представлен комплексами пород палеозойского возраста, являющихся фундаментом верхнего мезо-кайнозойского этажа. </w:t>
      </w:r>
      <w:r w:rsidRPr="00227DC0">
        <w:rPr>
          <w:b/>
          <w:sz w:val="24"/>
          <w:szCs w:val="24"/>
        </w:rPr>
        <w:t>(рис. 7).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Палеозойские образования, обнажающиеся, в основном, в южной части площади и вскрытые скважинами, представлены терригенно-эффузивными породами девона, </w:t>
      </w:r>
      <w:proofErr w:type="spellStart"/>
      <w:r w:rsidRPr="00227DC0">
        <w:rPr>
          <w:sz w:val="24"/>
          <w:szCs w:val="24"/>
        </w:rPr>
        <w:t>серпентинитовым</w:t>
      </w:r>
      <w:proofErr w:type="spellEnd"/>
      <w:r w:rsidRPr="00227DC0">
        <w:rPr>
          <w:sz w:val="24"/>
          <w:szCs w:val="24"/>
        </w:rPr>
        <w:t xml:space="preserve"> меланжем среднего палеозоя (серпентиниты, </w:t>
      </w:r>
      <w:proofErr w:type="spellStart"/>
      <w:r w:rsidRPr="00227DC0">
        <w:rPr>
          <w:sz w:val="24"/>
          <w:szCs w:val="24"/>
        </w:rPr>
        <w:t>габброиды</w:t>
      </w:r>
      <w:proofErr w:type="spellEnd"/>
      <w:r w:rsidRPr="00227DC0">
        <w:rPr>
          <w:sz w:val="24"/>
          <w:szCs w:val="24"/>
        </w:rPr>
        <w:t>, брекчии, известняково-</w:t>
      </w:r>
      <w:proofErr w:type="spellStart"/>
      <w:r w:rsidRPr="00227DC0">
        <w:rPr>
          <w:sz w:val="24"/>
          <w:szCs w:val="24"/>
        </w:rPr>
        <w:t>серпентинитовые</w:t>
      </w:r>
      <w:proofErr w:type="spellEnd"/>
      <w:r w:rsidRPr="00227DC0">
        <w:rPr>
          <w:sz w:val="24"/>
          <w:szCs w:val="24"/>
        </w:rPr>
        <w:t xml:space="preserve"> метаморфические сланцы, известняки, доломиты) южно-ферганского типа и терригенным формационным комплексом верхнего палеозоя (переслаивающиеся сланцы, алевролиты и песчаники с редкими прослоями конгломератов).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Породы мезозойской эры представлены осадочными образованиями юрского и мелового возрастов. Они </w:t>
      </w:r>
      <w:proofErr w:type="spellStart"/>
      <w:r w:rsidRPr="00227DC0">
        <w:rPr>
          <w:sz w:val="24"/>
          <w:szCs w:val="24"/>
        </w:rPr>
        <w:t>фациально</w:t>
      </w:r>
      <w:proofErr w:type="spellEnd"/>
      <w:r w:rsidRPr="00227DC0">
        <w:rPr>
          <w:sz w:val="24"/>
          <w:szCs w:val="24"/>
        </w:rPr>
        <w:t xml:space="preserve"> изменчивы и достаточно четко расчленяются по литологии на отдельные горизонты и свиты. Фаунистические отложения мезозоя не охарактеризованы.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lastRenderedPageBreak/>
        <w:t xml:space="preserve">Мезозойские отложения с резким структурным несогласием залегают на палеозойском фундаменте. Установлено местами (при отсутствии юрских отложений) несогласное налегание нижнемеловых гипсоносных образований непосредственно на палеозойской коре выветривания. Юрские отложения в виде незначительных выходов обнажаются лишь в междуречье </w:t>
      </w:r>
      <w:proofErr w:type="spellStart"/>
      <w:r w:rsidRPr="00227DC0">
        <w:rPr>
          <w:sz w:val="24"/>
          <w:szCs w:val="24"/>
        </w:rPr>
        <w:t>Аккапчигай-Шунк</w:t>
      </w:r>
      <w:proofErr w:type="spellEnd"/>
      <w:r w:rsidRPr="00227DC0">
        <w:rPr>
          <w:sz w:val="24"/>
          <w:szCs w:val="24"/>
        </w:rPr>
        <w:t>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остальной части площади юрские отложения, закрытые четвертичными и меловыми образования, вскрываются только скважинами.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Юрские отложения по литологическому составу расчленяются на две свиты - </w:t>
      </w:r>
      <w:proofErr w:type="spellStart"/>
      <w:r w:rsidRPr="00227DC0">
        <w:rPr>
          <w:sz w:val="24"/>
          <w:szCs w:val="24"/>
        </w:rPr>
        <w:t>ходжакелянскую</w:t>
      </w:r>
      <w:proofErr w:type="spellEnd"/>
      <w:r w:rsidRPr="00227DC0">
        <w:rPr>
          <w:sz w:val="24"/>
          <w:szCs w:val="24"/>
        </w:rPr>
        <w:t xml:space="preserve"> (нижнего-среднего отделов) и </w:t>
      </w:r>
      <w:proofErr w:type="spellStart"/>
      <w:r w:rsidRPr="00227DC0">
        <w:rPr>
          <w:sz w:val="24"/>
          <w:szCs w:val="24"/>
        </w:rPr>
        <w:t>балабанскую</w:t>
      </w:r>
      <w:proofErr w:type="spellEnd"/>
      <w:r w:rsidRPr="00227DC0">
        <w:rPr>
          <w:sz w:val="24"/>
          <w:szCs w:val="24"/>
        </w:rPr>
        <w:t xml:space="preserve"> (среднего-верхнего отделов), причем граница между свитами проводится условно.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sz w:val="24"/>
          <w:szCs w:val="24"/>
        </w:rPr>
        <w:t>Ходжакелянская</w:t>
      </w:r>
      <w:proofErr w:type="spellEnd"/>
      <w:r w:rsidRPr="00227DC0">
        <w:rPr>
          <w:sz w:val="24"/>
          <w:szCs w:val="24"/>
        </w:rPr>
        <w:t xml:space="preserve"> свита (J</w:t>
      </w:r>
      <w:r w:rsidRPr="00227DC0">
        <w:rPr>
          <w:sz w:val="24"/>
          <w:szCs w:val="24"/>
          <w:vertAlign w:val="subscript"/>
        </w:rPr>
        <w:t>1-2</w:t>
      </w:r>
      <w:r w:rsidRPr="00227DC0">
        <w:rPr>
          <w:sz w:val="24"/>
          <w:szCs w:val="24"/>
        </w:rPr>
        <w:t xml:space="preserve">hk) обнажается в междуречьях </w:t>
      </w:r>
      <w:proofErr w:type="spellStart"/>
      <w:r w:rsidRPr="00227DC0">
        <w:rPr>
          <w:sz w:val="24"/>
          <w:szCs w:val="24"/>
        </w:rPr>
        <w:t>Шаматал-Даргансай</w:t>
      </w:r>
      <w:proofErr w:type="spellEnd"/>
      <w:r w:rsidRPr="00227DC0">
        <w:rPr>
          <w:sz w:val="24"/>
          <w:szCs w:val="24"/>
        </w:rPr>
        <w:t xml:space="preserve"> и Шуран-</w:t>
      </w:r>
      <w:proofErr w:type="spellStart"/>
      <w:r w:rsidRPr="00227DC0">
        <w:rPr>
          <w:sz w:val="24"/>
          <w:szCs w:val="24"/>
        </w:rPr>
        <w:t>Аккапчигай</w:t>
      </w:r>
      <w:proofErr w:type="spellEnd"/>
      <w:r w:rsidRPr="00227DC0">
        <w:rPr>
          <w:sz w:val="24"/>
          <w:szCs w:val="24"/>
        </w:rPr>
        <w:t xml:space="preserve">, вскрыта </w:t>
      </w:r>
      <w:proofErr w:type="spellStart"/>
      <w:r w:rsidRPr="00227DC0">
        <w:rPr>
          <w:sz w:val="24"/>
          <w:szCs w:val="24"/>
        </w:rPr>
        <w:t>скаважинами</w:t>
      </w:r>
      <w:proofErr w:type="spellEnd"/>
      <w:r w:rsidRPr="00227DC0">
        <w:rPr>
          <w:sz w:val="24"/>
          <w:szCs w:val="24"/>
        </w:rPr>
        <w:t xml:space="preserve"> на площадях месторождений </w:t>
      </w:r>
      <w:proofErr w:type="spellStart"/>
      <w:r w:rsidRPr="00227DC0">
        <w:rPr>
          <w:sz w:val="24"/>
          <w:szCs w:val="24"/>
        </w:rPr>
        <w:t>Отукчи</w:t>
      </w:r>
      <w:proofErr w:type="spellEnd"/>
      <w:r w:rsidRPr="00227DC0">
        <w:rPr>
          <w:sz w:val="24"/>
          <w:szCs w:val="24"/>
        </w:rPr>
        <w:t xml:space="preserve">, Шуран и </w:t>
      </w:r>
      <w:proofErr w:type="spellStart"/>
      <w:r w:rsidRPr="00227DC0">
        <w:rPr>
          <w:sz w:val="24"/>
          <w:szCs w:val="24"/>
        </w:rPr>
        <w:t>Чонташ</w:t>
      </w:r>
      <w:proofErr w:type="spellEnd"/>
      <w:r w:rsidRPr="00227DC0">
        <w:rPr>
          <w:sz w:val="24"/>
          <w:szCs w:val="24"/>
        </w:rPr>
        <w:t>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Свита представлена переслаивающимися серыми, зеленовато-серыми глинами, песчаниками, </w:t>
      </w:r>
      <w:proofErr w:type="spellStart"/>
      <w:r w:rsidRPr="00227DC0">
        <w:rPr>
          <w:sz w:val="24"/>
          <w:szCs w:val="24"/>
        </w:rPr>
        <w:t>гравелитами</w:t>
      </w:r>
      <w:proofErr w:type="spellEnd"/>
      <w:r w:rsidRPr="00227DC0">
        <w:rPr>
          <w:sz w:val="24"/>
          <w:szCs w:val="24"/>
        </w:rPr>
        <w:t xml:space="preserve">, конгломератами. В разрезе свиты встречаются до 12-14 прослоев бурых, </w:t>
      </w:r>
      <w:proofErr w:type="spellStart"/>
      <w:r w:rsidRPr="00227DC0">
        <w:rPr>
          <w:sz w:val="24"/>
          <w:szCs w:val="24"/>
        </w:rPr>
        <w:t>буровато</w:t>
      </w:r>
      <w:proofErr w:type="spellEnd"/>
      <w:r w:rsidRPr="00227DC0">
        <w:rPr>
          <w:sz w:val="24"/>
          <w:szCs w:val="24"/>
        </w:rPr>
        <w:t>-черных углей мощностью от 0.30м до 7.45м, до 7-9 прослоев мощностью от 0.1м до 2.89м и до 5 прослоев бурых углистых глин мощностью от 0.1м до 30.0м.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Образования свиты несогласно залегают на отложениях палеозоя и согласно перекрываются породами </w:t>
      </w:r>
      <w:proofErr w:type="spellStart"/>
      <w:r w:rsidRPr="00227DC0">
        <w:rPr>
          <w:sz w:val="24"/>
          <w:szCs w:val="24"/>
        </w:rPr>
        <w:t>балабансайской</w:t>
      </w:r>
      <w:proofErr w:type="spellEnd"/>
      <w:r w:rsidRPr="00227DC0">
        <w:rPr>
          <w:sz w:val="24"/>
          <w:szCs w:val="24"/>
        </w:rPr>
        <w:t xml:space="preserve"> свиты. Нижняя граница свиты проводится по кровле палеозойских отложений, а верхняя условно - по смене серой окраски </w:t>
      </w:r>
      <w:proofErr w:type="spellStart"/>
      <w:r w:rsidRPr="00227DC0">
        <w:rPr>
          <w:sz w:val="24"/>
          <w:szCs w:val="24"/>
        </w:rPr>
        <w:t>пестроцветной</w:t>
      </w:r>
      <w:proofErr w:type="spellEnd"/>
      <w:r w:rsidRPr="00227DC0">
        <w:rPr>
          <w:sz w:val="24"/>
          <w:szCs w:val="24"/>
        </w:rPr>
        <w:t>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Мощность свиты крайне </w:t>
      </w:r>
      <w:r w:rsidR="00527810" w:rsidRPr="00227DC0">
        <w:rPr>
          <w:sz w:val="24"/>
          <w:szCs w:val="24"/>
        </w:rPr>
        <w:t>невыдержанная</w:t>
      </w:r>
      <w:r w:rsidRPr="00227DC0">
        <w:rPr>
          <w:sz w:val="24"/>
          <w:szCs w:val="24"/>
        </w:rPr>
        <w:t xml:space="preserve"> и изменяется по площади от 250м до ее полного выклинивания.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sz w:val="24"/>
          <w:szCs w:val="24"/>
        </w:rPr>
        <w:t>Балабансайская</w:t>
      </w:r>
      <w:proofErr w:type="spellEnd"/>
      <w:r w:rsidRPr="00227DC0">
        <w:rPr>
          <w:sz w:val="24"/>
          <w:szCs w:val="24"/>
        </w:rPr>
        <w:t xml:space="preserve"> свита (J</w:t>
      </w:r>
      <w:r w:rsidRPr="00227DC0">
        <w:rPr>
          <w:sz w:val="24"/>
          <w:szCs w:val="24"/>
          <w:vertAlign w:val="subscript"/>
        </w:rPr>
        <w:t>2-3</w:t>
      </w:r>
      <w:r w:rsidRPr="00227DC0">
        <w:rPr>
          <w:sz w:val="24"/>
          <w:szCs w:val="24"/>
        </w:rPr>
        <w:t xml:space="preserve">bl) вскрыта скважинами на площадях месторождений Шуран и </w:t>
      </w:r>
      <w:proofErr w:type="spellStart"/>
      <w:r w:rsidRPr="00227DC0">
        <w:rPr>
          <w:sz w:val="24"/>
          <w:szCs w:val="24"/>
        </w:rPr>
        <w:t>Чонташ</w:t>
      </w:r>
      <w:proofErr w:type="spellEnd"/>
      <w:r w:rsidRPr="00227DC0">
        <w:rPr>
          <w:sz w:val="24"/>
          <w:szCs w:val="24"/>
        </w:rPr>
        <w:t xml:space="preserve">, а на площади месторождения </w:t>
      </w:r>
      <w:proofErr w:type="spellStart"/>
      <w:r w:rsidRPr="00227DC0">
        <w:rPr>
          <w:sz w:val="24"/>
          <w:szCs w:val="24"/>
        </w:rPr>
        <w:t>Отукчи</w:t>
      </w:r>
      <w:proofErr w:type="spellEnd"/>
      <w:r w:rsidRPr="00227DC0">
        <w:rPr>
          <w:sz w:val="24"/>
          <w:szCs w:val="24"/>
        </w:rPr>
        <w:t xml:space="preserve"> она полностью размыта перед меловым периодом. Свита сложена </w:t>
      </w:r>
      <w:proofErr w:type="spellStart"/>
      <w:r w:rsidRPr="00227DC0">
        <w:rPr>
          <w:sz w:val="24"/>
          <w:szCs w:val="24"/>
        </w:rPr>
        <w:t>пестроцветными</w:t>
      </w:r>
      <w:proofErr w:type="spellEnd"/>
      <w:r w:rsidRPr="00227DC0">
        <w:rPr>
          <w:sz w:val="24"/>
          <w:szCs w:val="24"/>
        </w:rPr>
        <w:t xml:space="preserve"> (красные, кирпично-красные, красновато-бурые, бурые, желтовато-красные, зеленовато-серые, серые) глинами, иногда </w:t>
      </w:r>
      <w:proofErr w:type="spellStart"/>
      <w:r w:rsidRPr="00227DC0">
        <w:rPr>
          <w:sz w:val="24"/>
          <w:szCs w:val="24"/>
        </w:rPr>
        <w:t>запесоченными</w:t>
      </w:r>
      <w:proofErr w:type="spellEnd"/>
      <w:r w:rsidRPr="00227DC0">
        <w:rPr>
          <w:sz w:val="24"/>
          <w:szCs w:val="24"/>
        </w:rPr>
        <w:t xml:space="preserve">, с включениями мелких (до 1-2см) обломков черных, зеленых кремней, молочно-белого, белого кварца, с редкими линзами, пластами желтовато-красных песчаников (мощностью до 1-2м) </w:t>
      </w:r>
    </w:p>
    <w:p w:rsidR="00491C39" w:rsidRPr="00227DC0" w:rsidRDefault="00491C39" w:rsidP="00227DC0">
      <w:pPr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кремнисто-кварцевого состава и красных, бурых </w:t>
      </w:r>
      <w:proofErr w:type="spellStart"/>
      <w:r w:rsidRPr="00227DC0">
        <w:rPr>
          <w:sz w:val="24"/>
          <w:szCs w:val="24"/>
        </w:rPr>
        <w:t>разногалечных</w:t>
      </w:r>
      <w:proofErr w:type="spellEnd"/>
      <w:r w:rsidRPr="00227DC0">
        <w:rPr>
          <w:sz w:val="24"/>
          <w:szCs w:val="24"/>
        </w:rPr>
        <w:t xml:space="preserve"> конгломератов (мощностью от 3-5 до 10-15м) с базальным песчано-глинистым цементом красновато-бурого цвета.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Свита согласно перекрывает нижележащую угленосную </w:t>
      </w:r>
      <w:proofErr w:type="spellStart"/>
      <w:r w:rsidRPr="00227DC0">
        <w:rPr>
          <w:sz w:val="24"/>
          <w:szCs w:val="24"/>
        </w:rPr>
        <w:t>ходжакелянскую</w:t>
      </w:r>
      <w:proofErr w:type="spellEnd"/>
      <w:r w:rsidRPr="00227DC0">
        <w:rPr>
          <w:sz w:val="24"/>
          <w:szCs w:val="24"/>
        </w:rPr>
        <w:t xml:space="preserve"> свиту и с угловым несогласием перекрывается породами </w:t>
      </w:r>
      <w:proofErr w:type="spellStart"/>
      <w:r w:rsidRPr="00227DC0">
        <w:rPr>
          <w:sz w:val="24"/>
          <w:szCs w:val="24"/>
        </w:rPr>
        <w:t>муянской</w:t>
      </w:r>
      <w:proofErr w:type="spellEnd"/>
      <w:r w:rsidRPr="00227DC0">
        <w:rPr>
          <w:sz w:val="24"/>
          <w:szCs w:val="24"/>
        </w:rPr>
        <w:t xml:space="preserve"> свиты нижнего мела.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Нижняя граница мела проводится условно по смене серой окраски пород на </w:t>
      </w:r>
      <w:proofErr w:type="spellStart"/>
      <w:r w:rsidRPr="00227DC0">
        <w:rPr>
          <w:sz w:val="24"/>
          <w:szCs w:val="24"/>
        </w:rPr>
        <w:t>пестроцветную</w:t>
      </w:r>
      <w:proofErr w:type="spellEnd"/>
      <w:r w:rsidRPr="00227DC0">
        <w:rPr>
          <w:sz w:val="24"/>
          <w:szCs w:val="24"/>
        </w:rPr>
        <w:t>, верхняя по выявлению гипсоносных глин.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Мощность свиты изменчива и колеблется в пределах 20-110м.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Отложения мела имеют довольно широкое распространение на территории междуречья Сох-Шахимардан и залегают с резким размывом как на палеозойских образованиях, так и на юрских отложениях.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Меловые отложения площади делятся на восемь свит.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Муянская</w:t>
      </w:r>
      <w:proofErr w:type="spellEnd"/>
      <w:r w:rsidRPr="00227DC0">
        <w:rPr>
          <w:b/>
          <w:sz w:val="24"/>
          <w:szCs w:val="24"/>
        </w:rPr>
        <w:t xml:space="preserve"> свита (K</w:t>
      </w:r>
      <w:r w:rsidRPr="00227DC0">
        <w:rPr>
          <w:b/>
          <w:sz w:val="24"/>
          <w:szCs w:val="24"/>
          <w:vertAlign w:val="subscript"/>
        </w:rPr>
        <w:t>1</w:t>
      </w:r>
      <w:r w:rsidRPr="00227DC0">
        <w:rPr>
          <w:b/>
          <w:sz w:val="24"/>
          <w:szCs w:val="24"/>
        </w:rPr>
        <w:t>mn)</w:t>
      </w:r>
      <w:r w:rsidRPr="00227DC0">
        <w:rPr>
          <w:sz w:val="24"/>
          <w:szCs w:val="24"/>
        </w:rPr>
        <w:t xml:space="preserve"> обнажается в междуречье Шуран-Сох и вскрыта подавляющим большинством скважин. Свита сложена конгломератами, глинами и песчаниками с характерной пестрой окраской. Глины, в основном, загипсованы, что выражено включениями и прослоями низкокачественных гипсов. В основании свиты иногда присутствуют глинистые конгломераты с обломками известняков. </w:t>
      </w:r>
    </w:p>
    <w:p w:rsidR="00347AED" w:rsidRDefault="00347AED" w:rsidP="00227DC0">
      <w:pPr>
        <w:jc w:val="center"/>
        <w:rPr>
          <w:sz w:val="24"/>
          <w:szCs w:val="24"/>
        </w:rPr>
      </w:pPr>
    </w:p>
    <w:p w:rsidR="00491C39" w:rsidRPr="00227DC0" w:rsidRDefault="003737F6" w:rsidP="00347AED">
      <w:pPr>
        <w:tabs>
          <w:tab w:val="left" w:pos="3967"/>
        </w:tabs>
        <w:jc w:val="center"/>
        <w:rPr>
          <w:sz w:val="24"/>
          <w:szCs w:val="24"/>
          <w:lang w:val="en-US"/>
        </w:rPr>
      </w:pPr>
      <w:r w:rsidRPr="00227DC0">
        <w:rPr>
          <w:sz w:val="24"/>
          <w:szCs w:val="24"/>
        </w:rPr>
        <w:object w:dxaOrig="8302" w:dyaOrig="16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322.5pt" o:ole="">
            <v:imagedata r:id="rId6" o:title=""/>
          </v:shape>
          <o:OLEObject Type="Embed" ProgID="CorelPHOTOPAINT.Image.13" ShapeID="_x0000_i1025" DrawAspect="Content" ObjectID="_1698676675" r:id="rId7"/>
        </w:objec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Ляканская</w:t>
      </w:r>
      <w:proofErr w:type="spellEnd"/>
      <w:r w:rsidRPr="00227DC0">
        <w:rPr>
          <w:b/>
          <w:sz w:val="24"/>
          <w:szCs w:val="24"/>
        </w:rPr>
        <w:t xml:space="preserve"> свита (K</w:t>
      </w:r>
      <w:r w:rsidRPr="00227DC0">
        <w:rPr>
          <w:b/>
          <w:sz w:val="24"/>
          <w:szCs w:val="24"/>
          <w:vertAlign w:val="subscript"/>
        </w:rPr>
        <w:t>1</w:t>
      </w:r>
      <w:r w:rsidRPr="00227DC0">
        <w:rPr>
          <w:b/>
          <w:sz w:val="24"/>
          <w:szCs w:val="24"/>
        </w:rPr>
        <w:t>lk)</w:t>
      </w:r>
      <w:r w:rsidRPr="00227DC0">
        <w:rPr>
          <w:sz w:val="24"/>
          <w:szCs w:val="24"/>
        </w:rPr>
        <w:t xml:space="preserve"> обнажена повсеместно в пределах южной части всей территории площади редкими незначительными выходами известняков от левобережья р. Шахимардан до р. Сох. Вскрыта практически всеми скважинами и служит в качестве маркирующего горизонта мезозойских отложений. Свита сложена известняками и мергелями, иногда с глинистыми прослоями. Мощность свиты колеблется в пределах 20-130м.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Кызылпиляльская</w:t>
      </w:r>
      <w:proofErr w:type="spellEnd"/>
      <w:r w:rsidRPr="00227DC0">
        <w:rPr>
          <w:b/>
          <w:sz w:val="24"/>
          <w:szCs w:val="24"/>
        </w:rPr>
        <w:t xml:space="preserve"> свита (K</w:t>
      </w:r>
      <w:r w:rsidRPr="00227DC0">
        <w:rPr>
          <w:b/>
          <w:sz w:val="24"/>
          <w:szCs w:val="24"/>
          <w:vertAlign w:val="subscript"/>
        </w:rPr>
        <w:t>1-2</w:t>
      </w:r>
      <w:r w:rsidRPr="00227DC0">
        <w:rPr>
          <w:b/>
          <w:sz w:val="24"/>
          <w:szCs w:val="24"/>
        </w:rPr>
        <w:t>kp)</w:t>
      </w:r>
      <w:r w:rsidRPr="00227DC0">
        <w:rPr>
          <w:sz w:val="24"/>
          <w:szCs w:val="24"/>
        </w:rPr>
        <w:t xml:space="preserve"> представлена пестрыми глинами с линзами и прослоями конгломератов, известняков и песчаников. Мощность свиты изменяется от 20 до 90м.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Калачинская</w:t>
      </w:r>
      <w:proofErr w:type="spellEnd"/>
      <w:r w:rsidRPr="00227DC0">
        <w:rPr>
          <w:b/>
          <w:sz w:val="24"/>
          <w:szCs w:val="24"/>
        </w:rPr>
        <w:t xml:space="preserve"> свита (K</w:t>
      </w:r>
      <w:r w:rsidRPr="00227DC0">
        <w:rPr>
          <w:b/>
          <w:sz w:val="24"/>
          <w:szCs w:val="24"/>
          <w:vertAlign w:val="subscript"/>
        </w:rPr>
        <w:t>2</w:t>
      </w:r>
      <w:r w:rsidRPr="00227DC0">
        <w:rPr>
          <w:b/>
          <w:sz w:val="24"/>
          <w:szCs w:val="24"/>
        </w:rPr>
        <w:t>kl)</w:t>
      </w:r>
      <w:r w:rsidRPr="00227DC0">
        <w:rPr>
          <w:sz w:val="24"/>
          <w:szCs w:val="24"/>
        </w:rPr>
        <w:t xml:space="preserve"> сложена песчаниками, конгломератами и глинами, иногда в кровле ее появляются прослои песчанистых известняков. Характерной особенностью свиты является красноцветная окраска пород. Мощность свиты колеблется от 5 до 90м.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b/>
          <w:sz w:val="24"/>
          <w:szCs w:val="24"/>
        </w:rPr>
        <w:t>Устричная свита (K</w:t>
      </w:r>
      <w:r w:rsidRPr="00227DC0">
        <w:rPr>
          <w:b/>
          <w:sz w:val="24"/>
          <w:szCs w:val="24"/>
          <w:vertAlign w:val="subscript"/>
        </w:rPr>
        <w:t>2</w:t>
      </w:r>
      <w:r w:rsidRPr="00227DC0">
        <w:rPr>
          <w:b/>
          <w:sz w:val="24"/>
          <w:szCs w:val="24"/>
        </w:rPr>
        <w:t>us)</w:t>
      </w:r>
      <w:r w:rsidRPr="00227DC0">
        <w:rPr>
          <w:sz w:val="24"/>
          <w:szCs w:val="24"/>
        </w:rPr>
        <w:t xml:space="preserve"> сложена </w:t>
      </w:r>
      <w:proofErr w:type="spellStart"/>
      <w:r w:rsidRPr="00227DC0">
        <w:rPr>
          <w:sz w:val="24"/>
          <w:szCs w:val="24"/>
        </w:rPr>
        <w:t>ракушняковыми</w:t>
      </w:r>
      <w:proofErr w:type="spellEnd"/>
      <w:r w:rsidRPr="00227DC0">
        <w:rPr>
          <w:sz w:val="24"/>
          <w:szCs w:val="24"/>
        </w:rPr>
        <w:t xml:space="preserve"> известняками, глинами, глинистым </w:t>
      </w:r>
      <w:proofErr w:type="spellStart"/>
      <w:r w:rsidRPr="00227DC0">
        <w:rPr>
          <w:sz w:val="24"/>
          <w:szCs w:val="24"/>
        </w:rPr>
        <w:t>экзоги-ровыми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ракушняками</w:t>
      </w:r>
      <w:proofErr w:type="spellEnd"/>
      <w:r w:rsidRPr="00227DC0">
        <w:rPr>
          <w:sz w:val="24"/>
          <w:szCs w:val="24"/>
        </w:rPr>
        <w:t>. Мощность отложений колеблется в пределах 5-120м.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Яловачская</w:t>
      </w:r>
      <w:proofErr w:type="spellEnd"/>
      <w:r w:rsidRPr="00227DC0">
        <w:rPr>
          <w:b/>
          <w:sz w:val="24"/>
          <w:szCs w:val="24"/>
        </w:rPr>
        <w:t xml:space="preserve"> свита (K</w:t>
      </w:r>
      <w:r w:rsidRPr="00227DC0">
        <w:rPr>
          <w:b/>
          <w:sz w:val="24"/>
          <w:szCs w:val="24"/>
          <w:vertAlign w:val="subscript"/>
        </w:rPr>
        <w:t>2</w:t>
      </w:r>
      <w:r w:rsidRPr="00227DC0">
        <w:rPr>
          <w:b/>
          <w:sz w:val="24"/>
          <w:szCs w:val="24"/>
        </w:rPr>
        <w:t>il)</w:t>
      </w:r>
      <w:r w:rsidRPr="00227DC0">
        <w:rPr>
          <w:sz w:val="24"/>
          <w:szCs w:val="24"/>
        </w:rPr>
        <w:t xml:space="preserve"> обнажена в западной части площади и сложена глинами и песчаниками с редкими прослоями известняков и мергелей. Мощность свиты изменяется от 45 до 120м.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Палванташская</w:t>
      </w:r>
      <w:proofErr w:type="spellEnd"/>
      <w:r w:rsidRPr="00227DC0">
        <w:rPr>
          <w:b/>
          <w:sz w:val="24"/>
          <w:szCs w:val="24"/>
        </w:rPr>
        <w:t xml:space="preserve"> свита (K</w:t>
      </w:r>
      <w:r w:rsidRPr="00227DC0">
        <w:rPr>
          <w:b/>
          <w:sz w:val="24"/>
          <w:szCs w:val="24"/>
          <w:vertAlign w:val="subscript"/>
        </w:rPr>
        <w:t>2</w:t>
      </w:r>
      <w:r w:rsidRPr="00227DC0">
        <w:rPr>
          <w:b/>
          <w:sz w:val="24"/>
          <w:szCs w:val="24"/>
        </w:rPr>
        <w:t>pt)</w:t>
      </w:r>
      <w:r w:rsidRPr="00227DC0">
        <w:rPr>
          <w:sz w:val="24"/>
          <w:szCs w:val="24"/>
        </w:rPr>
        <w:t xml:space="preserve"> сложена пестрыми глинами, иногда </w:t>
      </w:r>
      <w:proofErr w:type="spellStart"/>
      <w:r w:rsidRPr="00227DC0">
        <w:rPr>
          <w:sz w:val="24"/>
          <w:szCs w:val="24"/>
        </w:rPr>
        <w:t>запесоченными</w:t>
      </w:r>
      <w:proofErr w:type="spellEnd"/>
      <w:r w:rsidRPr="00227DC0">
        <w:rPr>
          <w:sz w:val="24"/>
          <w:szCs w:val="24"/>
        </w:rPr>
        <w:t>, реже с прослоями песчаников и редкими маломощными прослоями известняков и мергелей, иногда с загипсованной глиной в основании. Мощность свиты изменяется от 45м до 120м.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Сарытокская</w:t>
      </w:r>
      <w:proofErr w:type="spellEnd"/>
      <w:r w:rsidRPr="00227DC0">
        <w:rPr>
          <w:b/>
          <w:sz w:val="24"/>
          <w:szCs w:val="24"/>
        </w:rPr>
        <w:t xml:space="preserve"> свита (K</w:t>
      </w:r>
      <w:r w:rsidRPr="00227DC0">
        <w:rPr>
          <w:b/>
          <w:sz w:val="24"/>
          <w:szCs w:val="24"/>
          <w:vertAlign w:val="subscript"/>
        </w:rPr>
        <w:t>2</w:t>
      </w:r>
      <w:r w:rsidRPr="00227DC0">
        <w:rPr>
          <w:b/>
          <w:sz w:val="24"/>
          <w:szCs w:val="24"/>
        </w:rPr>
        <w:t>sr)</w:t>
      </w:r>
      <w:r w:rsidRPr="00227DC0">
        <w:rPr>
          <w:sz w:val="24"/>
          <w:szCs w:val="24"/>
        </w:rPr>
        <w:t xml:space="preserve"> сложена горизонтом глинистых конгломератов. Мощность составляет 0-60м.</w:t>
      </w:r>
    </w:p>
    <w:p w:rsidR="00491C39" w:rsidRPr="00227DC0" w:rsidRDefault="00491C39" w:rsidP="00227DC0">
      <w:pPr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Палеогеновые отложения залегают с размывом и стратиграфическим несогласием на разных горизонтах верхнемеловых образований и представлены бухарской, </w:t>
      </w:r>
      <w:proofErr w:type="spellStart"/>
      <w:r w:rsidRPr="00227DC0">
        <w:rPr>
          <w:sz w:val="24"/>
          <w:szCs w:val="24"/>
        </w:rPr>
        <w:t>сузакской</w:t>
      </w:r>
      <w:proofErr w:type="spellEnd"/>
      <w:r w:rsidRPr="00227DC0">
        <w:rPr>
          <w:sz w:val="24"/>
          <w:szCs w:val="24"/>
        </w:rPr>
        <w:t xml:space="preserve">, </w:t>
      </w:r>
      <w:proofErr w:type="spellStart"/>
      <w:r w:rsidRPr="00227DC0">
        <w:rPr>
          <w:sz w:val="24"/>
          <w:szCs w:val="24"/>
        </w:rPr>
        <w:t>алайской</w:t>
      </w:r>
      <w:proofErr w:type="spellEnd"/>
      <w:r w:rsidRPr="00227DC0">
        <w:rPr>
          <w:sz w:val="24"/>
          <w:szCs w:val="24"/>
        </w:rPr>
        <w:t xml:space="preserve">, </w:t>
      </w:r>
      <w:proofErr w:type="spellStart"/>
      <w:r w:rsidRPr="00227DC0">
        <w:rPr>
          <w:sz w:val="24"/>
          <w:szCs w:val="24"/>
        </w:rPr>
        <w:t>исфаринской</w:t>
      </w:r>
      <w:proofErr w:type="spellEnd"/>
      <w:r w:rsidRPr="00227DC0">
        <w:rPr>
          <w:sz w:val="24"/>
          <w:szCs w:val="24"/>
        </w:rPr>
        <w:t xml:space="preserve">, туркестанской, </w:t>
      </w:r>
      <w:proofErr w:type="spellStart"/>
      <w:r w:rsidRPr="00227DC0">
        <w:rPr>
          <w:sz w:val="24"/>
          <w:szCs w:val="24"/>
        </w:rPr>
        <w:t>риштанской</w:t>
      </w:r>
      <w:proofErr w:type="spellEnd"/>
      <w:r w:rsidRPr="00227DC0">
        <w:rPr>
          <w:sz w:val="24"/>
          <w:szCs w:val="24"/>
        </w:rPr>
        <w:t xml:space="preserve">, </w:t>
      </w:r>
      <w:proofErr w:type="spellStart"/>
      <w:r w:rsidRPr="00227DC0">
        <w:rPr>
          <w:sz w:val="24"/>
          <w:szCs w:val="24"/>
        </w:rPr>
        <w:t>сумсарской</w:t>
      </w:r>
      <w:proofErr w:type="spellEnd"/>
      <w:r w:rsidRPr="00227DC0">
        <w:rPr>
          <w:sz w:val="24"/>
          <w:szCs w:val="24"/>
        </w:rPr>
        <w:t xml:space="preserve"> и </w:t>
      </w:r>
      <w:proofErr w:type="spellStart"/>
      <w:r w:rsidRPr="00227DC0">
        <w:rPr>
          <w:sz w:val="24"/>
          <w:szCs w:val="24"/>
        </w:rPr>
        <w:t>ханабадской</w:t>
      </w:r>
      <w:proofErr w:type="spellEnd"/>
      <w:r w:rsidRPr="00227DC0">
        <w:rPr>
          <w:sz w:val="24"/>
          <w:szCs w:val="24"/>
        </w:rPr>
        <w:t xml:space="preserve"> свитами.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b/>
          <w:sz w:val="24"/>
          <w:szCs w:val="24"/>
        </w:rPr>
        <w:t>Бухарская свита (</w:t>
      </w:r>
      <w:proofErr w:type="spellStart"/>
      <w:r w:rsidRPr="00227DC0">
        <w:rPr>
          <w:b/>
          <w:sz w:val="24"/>
          <w:szCs w:val="24"/>
          <w:lang w:val="en-US"/>
        </w:rPr>
        <w:t>Pbh</w:t>
      </w:r>
      <w:proofErr w:type="spellEnd"/>
      <w:r w:rsidRPr="00227DC0">
        <w:rPr>
          <w:b/>
          <w:sz w:val="24"/>
          <w:szCs w:val="24"/>
        </w:rPr>
        <w:t>)</w:t>
      </w:r>
      <w:r w:rsidRPr="00227DC0">
        <w:rPr>
          <w:sz w:val="24"/>
          <w:szCs w:val="24"/>
        </w:rPr>
        <w:t xml:space="preserve"> сложена гипсоносными глинами, редко с маломощными пластами гипса и прослоями карбонатных песчаников. Мощность достигает 110м.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Сузакская</w:t>
      </w:r>
      <w:proofErr w:type="spellEnd"/>
      <w:r w:rsidRPr="00227DC0">
        <w:rPr>
          <w:b/>
          <w:sz w:val="24"/>
          <w:szCs w:val="24"/>
        </w:rPr>
        <w:t xml:space="preserve"> свита (</w:t>
      </w:r>
      <w:proofErr w:type="spellStart"/>
      <w:r w:rsidRPr="00227DC0">
        <w:rPr>
          <w:b/>
          <w:sz w:val="24"/>
          <w:szCs w:val="24"/>
          <w:lang w:val="en-US"/>
        </w:rPr>
        <w:t>Psz</w:t>
      </w:r>
      <w:proofErr w:type="spellEnd"/>
      <w:r w:rsidRPr="00227DC0">
        <w:rPr>
          <w:b/>
          <w:sz w:val="24"/>
          <w:szCs w:val="24"/>
        </w:rPr>
        <w:t>)</w:t>
      </w:r>
      <w:r w:rsidRPr="00227DC0">
        <w:rPr>
          <w:sz w:val="24"/>
          <w:szCs w:val="24"/>
        </w:rPr>
        <w:t xml:space="preserve"> представлена </w:t>
      </w:r>
      <w:proofErr w:type="spellStart"/>
      <w:r w:rsidRPr="00227DC0">
        <w:rPr>
          <w:sz w:val="24"/>
          <w:szCs w:val="24"/>
        </w:rPr>
        <w:t>ракушняками</w:t>
      </w:r>
      <w:proofErr w:type="spellEnd"/>
      <w:r w:rsidRPr="00227DC0">
        <w:rPr>
          <w:sz w:val="24"/>
          <w:szCs w:val="24"/>
        </w:rPr>
        <w:t xml:space="preserve"> и глинами с гипсом. Мощность до 80м.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Алайская</w:t>
      </w:r>
      <w:proofErr w:type="spellEnd"/>
      <w:r w:rsidRPr="00227DC0">
        <w:rPr>
          <w:b/>
          <w:sz w:val="24"/>
          <w:szCs w:val="24"/>
        </w:rPr>
        <w:t xml:space="preserve"> и туркестанская свита</w:t>
      </w:r>
      <w:r w:rsidRPr="00227DC0">
        <w:rPr>
          <w:sz w:val="24"/>
          <w:szCs w:val="24"/>
        </w:rPr>
        <w:t xml:space="preserve">, объединенные </w:t>
      </w:r>
      <w:r w:rsidRPr="00227DC0">
        <w:rPr>
          <w:b/>
          <w:sz w:val="24"/>
          <w:szCs w:val="24"/>
        </w:rPr>
        <w:t>(</w:t>
      </w:r>
      <w:r w:rsidRPr="00227DC0">
        <w:rPr>
          <w:b/>
          <w:sz w:val="24"/>
          <w:szCs w:val="24"/>
          <w:lang w:val="en-US"/>
        </w:rPr>
        <w:t>P</w:t>
      </w:r>
      <w:r w:rsidRPr="00227DC0">
        <w:rPr>
          <w:b/>
          <w:sz w:val="24"/>
          <w:szCs w:val="24"/>
          <w:vertAlign w:val="subscript"/>
        </w:rPr>
        <w:t>2</w:t>
      </w:r>
      <w:r w:rsidRPr="00227DC0">
        <w:rPr>
          <w:b/>
          <w:sz w:val="24"/>
          <w:szCs w:val="24"/>
        </w:rPr>
        <w:t>а</w:t>
      </w:r>
      <w:r w:rsidRPr="00227DC0">
        <w:rPr>
          <w:b/>
          <w:sz w:val="24"/>
          <w:szCs w:val="24"/>
          <w:lang w:val="en-US"/>
        </w:rPr>
        <w:t>l</w:t>
      </w:r>
      <w:r w:rsidRPr="00227DC0">
        <w:rPr>
          <w:b/>
          <w:sz w:val="24"/>
          <w:szCs w:val="24"/>
        </w:rPr>
        <w:t>+</w:t>
      </w:r>
      <w:proofErr w:type="spellStart"/>
      <w:r w:rsidRPr="00227DC0">
        <w:rPr>
          <w:b/>
          <w:sz w:val="24"/>
          <w:szCs w:val="24"/>
          <w:lang w:val="en-US"/>
        </w:rPr>
        <w:t>tr</w:t>
      </w:r>
      <w:proofErr w:type="spellEnd"/>
      <w:r w:rsidRPr="00227DC0">
        <w:rPr>
          <w:b/>
          <w:sz w:val="24"/>
          <w:szCs w:val="24"/>
        </w:rPr>
        <w:t>)</w:t>
      </w:r>
      <w:r w:rsidRPr="00227DC0">
        <w:rPr>
          <w:sz w:val="24"/>
          <w:szCs w:val="24"/>
        </w:rPr>
        <w:t xml:space="preserve"> сложены, в основном, карбонатными образованиями с </w:t>
      </w:r>
      <w:proofErr w:type="spellStart"/>
      <w:r w:rsidRPr="00227DC0">
        <w:rPr>
          <w:sz w:val="24"/>
          <w:szCs w:val="24"/>
        </w:rPr>
        <w:t>ракушняками</w:t>
      </w:r>
      <w:proofErr w:type="spellEnd"/>
      <w:r w:rsidRPr="00227DC0">
        <w:rPr>
          <w:sz w:val="24"/>
          <w:szCs w:val="24"/>
        </w:rPr>
        <w:t xml:space="preserve"> и прослоями глин в основании. Общая мощность свит колеблется от 35 до 115м.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lastRenderedPageBreak/>
        <w:t>Исфаринская</w:t>
      </w:r>
      <w:proofErr w:type="spellEnd"/>
      <w:r w:rsidRPr="00227DC0">
        <w:rPr>
          <w:b/>
          <w:sz w:val="24"/>
          <w:szCs w:val="24"/>
        </w:rPr>
        <w:t xml:space="preserve"> и </w:t>
      </w:r>
      <w:proofErr w:type="spellStart"/>
      <w:r w:rsidRPr="00227DC0">
        <w:rPr>
          <w:b/>
          <w:sz w:val="24"/>
          <w:szCs w:val="24"/>
        </w:rPr>
        <w:t>риштанская</w:t>
      </w:r>
      <w:proofErr w:type="spellEnd"/>
      <w:r w:rsidRPr="00227DC0">
        <w:rPr>
          <w:b/>
          <w:sz w:val="24"/>
          <w:szCs w:val="24"/>
        </w:rPr>
        <w:t xml:space="preserve"> свиты (</w:t>
      </w:r>
      <w:r w:rsidRPr="00227DC0">
        <w:rPr>
          <w:b/>
          <w:sz w:val="24"/>
          <w:szCs w:val="24"/>
          <w:lang w:val="en-US"/>
        </w:rPr>
        <w:t>P</w:t>
      </w:r>
      <w:r w:rsidRPr="00227DC0">
        <w:rPr>
          <w:b/>
          <w:sz w:val="24"/>
          <w:szCs w:val="24"/>
          <w:vertAlign w:val="subscript"/>
        </w:rPr>
        <w:t>2</w:t>
      </w:r>
      <w:r w:rsidRPr="00227DC0">
        <w:rPr>
          <w:b/>
          <w:sz w:val="24"/>
          <w:szCs w:val="24"/>
          <w:lang w:val="en-US"/>
        </w:rPr>
        <w:t>is</w:t>
      </w:r>
      <w:r w:rsidRPr="00227DC0">
        <w:rPr>
          <w:b/>
          <w:sz w:val="24"/>
          <w:szCs w:val="24"/>
        </w:rPr>
        <w:t>+</w:t>
      </w:r>
      <w:proofErr w:type="spellStart"/>
      <w:r w:rsidRPr="00227DC0">
        <w:rPr>
          <w:b/>
          <w:sz w:val="24"/>
          <w:szCs w:val="24"/>
          <w:lang w:val="en-US"/>
        </w:rPr>
        <w:t>rs</w:t>
      </w:r>
      <w:proofErr w:type="spellEnd"/>
      <w:r w:rsidRPr="00227DC0">
        <w:rPr>
          <w:b/>
          <w:sz w:val="24"/>
          <w:szCs w:val="24"/>
        </w:rPr>
        <w:t xml:space="preserve">) </w:t>
      </w:r>
      <w:r w:rsidRPr="00227DC0">
        <w:rPr>
          <w:sz w:val="24"/>
          <w:szCs w:val="24"/>
        </w:rPr>
        <w:t xml:space="preserve">представлены </w:t>
      </w:r>
      <w:proofErr w:type="spellStart"/>
      <w:r w:rsidRPr="00227DC0">
        <w:rPr>
          <w:sz w:val="24"/>
          <w:szCs w:val="24"/>
        </w:rPr>
        <w:t>запесоченными</w:t>
      </w:r>
      <w:proofErr w:type="spellEnd"/>
      <w:r w:rsidRPr="00227DC0">
        <w:rPr>
          <w:sz w:val="24"/>
          <w:szCs w:val="24"/>
        </w:rPr>
        <w:t xml:space="preserve"> и загипсованными глинами с прослоями </w:t>
      </w:r>
      <w:proofErr w:type="spellStart"/>
      <w:r w:rsidRPr="00227DC0">
        <w:rPr>
          <w:sz w:val="24"/>
          <w:szCs w:val="24"/>
        </w:rPr>
        <w:t>устричников</w:t>
      </w:r>
      <w:proofErr w:type="spellEnd"/>
      <w:r w:rsidRPr="00227DC0">
        <w:rPr>
          <w:sz w:val="24"/>
          <w:szCs w:val="24"/>
        </w:rPr>
        <w:t>, общей мощностью до 80м.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Сумсарская</w:t>
      </w:r>
      <w:proofErr w:type="spellEnd"/>
      <w:r w:rsidRPr="00227DC0">
        <w:rPr>
          <w:b/>
          <w:sz w:val="24"/>
          <w:szCs w:val="24"/>
        </w:rPr>
        <w:t xml:space="preserve"> и </w:t>
      </w:r>
      <w:proofErr w:type="spellStart"/>
      <w:r w:rsidRPr="00227DC0">
        <w:rPr>
          <w:b/>
          <w:sz w:val="24"/>
          <w:szCs w:val="24"/>
        </w:rPr>
        <w:t>ханабадская</w:t>
      </w:r>
      <w:proofErr w:type="spellEnd"/>
      <w:r w:rsidRPr="00227DC0">
        <w:rPr>
          <w:b/>
          <w:sz w:val="24"/>
          <w:szCs w:val="24"/>
        </w:rPr>
        <w:t xml:space="preserve"> свиты (</w:t>
      </w:r>
      <w:r w:rsidRPr="00227DC0">
        <w:rPr>
          <w:b/>
          <w:sz w:val="24"/>
          <w:szCs w:val="24"/>
          <w:lang w:val="en-US"/>
        </w:rPr>
        <w:t>P</w:t>
      </w:r>
      <w:r w:rsidRPr="00227DC0">
        <w:rPr>
          <w:b/>
          <w:sz w:val="24"/>
          <w:szCs w:val="24"/>
          <w:vertAlign w:val="subscript"/>
        </w:rPr>
        <w:t>2</w:t>
      </w:r>
      <w:proofErr w:type="spellStart"/>
      <w:r w:rsidRPr="00227DC0">
        <w:rPr>
          <w:b/>
          <w:sz w:val="24"/>
          <w:szCs w:val="24"/>
          <w:lang w:val="en-US"/>
        </w:rPr>
        <w:t>sm</w:t>
      </w:r>
      <w:proofErr w:type="spellEnd"/>
      <w:r w:rsidRPr="00227DC0">
        <w:rPr>
          <w:b/>
          <w:sz w:val="24"/>
          <w:szCs w:val="24"/>
        </w:rPr>
        <w:t>+</w:t>
      </w:r>
      <w:proofErr w:type="spellStart"/>
      <w:r w:rsidRPr="00227DC0">
        <w:rPr>
          <w:b/>
          <w:sz w:val="24"/>
          <w:szCs w:val="24"/>
          <w:lang w:val="en-US"/>
        </w:rPr>
        <w:t>hb</w:t>
      </w:r>
      <w:proofErr w:type="spellEnd"/>
      <w:r w:rsidRPr="00227DC0">
        <w:rPr>
          <w:b/>
          <w:sz w:val="24"/>
          <w:szCs w:val="24"/>
        </w:rPr>
        <w:t>)</w:t>
      </w:r>
      <w:r w:rsidRPr="00227DC0">
        <w:rPr>
          <w:sz w:val="24"/>
          <w:szCs w:val="24"/>
        </w:rPr>
        <w:t xml:space="preserve"> представлены загипсованными глинами с песчаниками и редкими прослоями органогенных известняков общей мощностью до 55м.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Нерасчлененные палеоген-неогеновые образования представлены массагетской свитой (</w:t>
      </w:r>
      <w:r w:rsidRPr="00227DC0">
        <w:rPr>
          <w:sz w:val="24"/>
          <w:szCs w:val="24"/>
          <w:lang w:val="en-US"/>
        </w:rPr>
        <w:t>P</w:t>
      </w:r>
      <w:r w:rsidRPr="00227DC0">
        <w:rPr>
          <w:sz w:val="24"/>
          <w:szCs w:val="24"/>
          <w:vertAlign w:val="subscript"/>
        </w:rPr>
        <w:t>3</w:t>
      </w:r>
      <w:r w:rsidRPr="00227DC0">
        <w:rPr>
          <w:sz w:val="24"/>
          <w:szCs w:val="24"/>
        </w:rPr>
        <w:t>-</w:t>
      </w:r>
      <w:proofErr w:type="spellStart"/>
      <w:r w:rsidRPr="00227DC0">
        <w:rPr>
          <w:sz w:val="24"/>
          <w:szCs w:val="24"/>
          <w:lang w:val="en-US"/>
        </w:rPr>
        <w:t>Nms</w:t>
      </w:r>
      <w:proofErr w:type="spellEnd"/>
      <w:r w:rsidRPr="00227DC0">
        <w:rPr>
          <w:sz w:val="24"/>
          <w:szCs w:val="24"/>
        </w:rPr>
        <w:t xml:space="preserve">), сложенной </w:t>
      </w:r>
      <w:proofErr w:type="spellStart"/>
      <w:r w:rsidRPr="00227DC0">
        <w:rPr>
          <w:sz w:val="24"/>
          <w:szCs w:val="24"/>
        </w:rPr>
        <w:t>гравелитами</w:t>
      </w:r>
      <w:proofErr w:type="spellEnd"/>
      <w:r w:rsidRPr="00227DC0">
        <w:rPr>
          <w:sz w:val="24"/>
          <w:szCs w:val="24"/>
        </w:rPr>
        <w:t xml:space="preserve">, песчаниками и красноцветными конгломератами общей мощностью до 180м.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Неогеновые отложения на площади месторождений широкого развития не имеют и представлены образованиями бактрийской свиты. Бактрийская свита (N</w:t>
      </w:r>
      <w:r w:rsidRPr="00227DC0">
        <w:rPr>
          <w:sz w:val="24"/>
          <w:szCs w:val="24"/>
          <w:vertAlign w:val="subscript"/>
        </w:rPr>
        <w:t>2</w:t>
      </w:r>
      <w:r w:rsidRPr="00227DC0">
        <w:rPr>
          <w:sz w:val="24"/>
          <w:szCs w:val="24"/>
        </w:rPr>
        <w:t xml:space="preserve">bk) сложена конгломератами и </w:t>
      </w:r>
      <w:proofErr w:type="spellStart"/>
      <w:r w:rsidRPr="00227DC0">
        <w:rPr>
          <w:sz w:val="24"/>
          <w:szCs w:val="24"/>
        </w:rPr>
        <w:t>гравелитами</w:t>
      </w:r>
      <w:proofErr w:type="spellEnd"/>
      <w:r w:rsidRPr="00227DC0">
        <w:rPr>
          <w:sz w:val="24"/>
          <w:szCs w:val="24"/>
        </w:rPr>
        <w:t xml:space="preserve"> общей мощностью до 100м.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Неоген-четвертичные образования имеют широкое развитие на площади и представлены отложениями </w:t>
      </w:r>
      <w:proofErr w:type="spellStart"/>
      <w:r w:rsidRPr="00227DC0">
        <w:rPr>
          <w:sz w:val="24"/>
          <w:szCs w:val="24"/>
        </w:rPr>
        <w:t>сохской</w:t>
      </w:r>
      <w:proofErr w:type="spellEnd"/>
      <w:r w:rsidRPr="00227DC0">
        <w:rPr>
          <w:sz w:val="24"/>
          <w:szCs w:val="24"/>
        </w:rPr>
        <w:t xml:space="preserve"> свиты.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b/>
          <w:sz w:val="24"/>
          <w:szCs w:val="24"/>
        </w:rPr>
        <w:t>Сохская</w:t>
      </w:r>
      <w:proofErr w:type="spellEnd"/>
      <w:r w:rsidRPr="00227DC0">
        <w:rPr>
          <w:b/>
          <w:sz w:val="24"/>
          <w:szCs w:val="24"/>
        </w:rPr>
        <w:t xml:space="preserve"> свита (N</w:t>
      </w:r>
      <w:r w:rsidRPr="00227DC0">
        <w:rPr>
          <w:b/>
          <w:sz w:val="24"/>
          <w:szCs w:val="24"/>
          <w:vertAlign w:val="subscript"/>
        </w:rPr>
        <w:t>2</w:t>
      </w:r>
      <w:r w:rsidRPr="00227DC0">
        <w:rPr>
          <w:b/>
          <w:sz w:val="24"/>
          <w:szCs w:val="24"/>
        </w:rPr>
        <w:t>-Q</w:t>
      </w:r>
      <w:r w:rsidRPr="00227DC0">
        <w:rPr>
          <w:b/>
          <w:sz w:val="24"/>
          <w:szCs w:val="24"/>
          <w:vertAlign w:val="subscript"/>
        </w:rPr>
        <w:t>1</w:t>
      </w:r>
      <w:r w:rsidRPr="00227DC0">
        <w:rPr>
          <w:b/>
          <w:sz w:val="24"/>
          <w:szCs w:val="24"/>
        </w:rPr>
        <w:t>sh)</w:t>
      </w:r>
      <w:r w:rsidRPr="00227DC0">
        <w:rPr>
          <w:sz w:val="24"/>
          <w:szCs w:val="24"/>
        </w:rPr>
        <w:t xml:space="preserve"> сложена конгломератами и </w:t>
      </w:r>
      <w:proofErr w:type="spellStart"/>
      <w:r w:rsidRPr="00227DC0">
        <w:rPr>
          <w:sz w:val="24"/>
          <w:szCs w:val="24"/>
        </w:rPr>
        <w:t>гравелитами</w:t>
      </w:r>
      <w:proofErr w:type="spellEnd"/>
      <w:r w:rsidRPr="00227DC0">
        <w:rPr>
          <w:sz w:val="24"/>
          <w:szCs w:val="24"/>
        </w:rPr>
        <w:t xml:space="preserve"> с прослоями песчаников и суглинков с глыбами известняков.</w:t>
      </w:r>
      <w:r w:rsidRPr="00227DC0">
        <w:rPr>
          <w:position w:val="-10"/>
          <w:sz w:val="24"/>
          <w:szCs w:val="24"/>
        </w:rPr>
        <w:object w:dxaOrig="180" w:dyaOrig="320">
          <v:shape id="_x0000_i1026" type="#_x0000_t75" style="width:9pt;height:15.75pt" o:ole="">
            <v:imagedata r:id="rId8" o:title=""/>
          </v:shape>
          <o:OLEObject Type="Embed" ProgID="Equation.2" ShapeID="_x0000_i1026" DrawAspect="Content" ObjectID="_1698676676" r:id="rId9"/>
        </w:objec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Мощность свиты колеблется от 50-100м до 800м.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Четвертичные отложения, наиболее широко распространенные на всей площади, представлены разновозрастными и разнообразными генетическими типами.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Нижнечетвертичные образования представлены коллювиальными и аллювиальными отложениями.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Аллювиальные отложения (Q</w:t>
      </w:r>
      <w:r w:rsidRPr="00227DC0">
        <w:rPr>
          <w:sz w:val="24"/>
          <w:szCs w:val="24"/>
          <w:vertAlign w:val="subscript"/>
        </w:rPr>
        <w:t>1</w:t>
      </w:r>
      <w:r w:rsidRPr="00227DC0">
        <w:rPr>
          <w:sz w:val="24"/>
          <w:szCs w:val="24"/>
        </w:rPr>
        <w:t xml:space="preserve">) слагают высокие террасы р. Шахимардан, </w:t>
      </w:r>
      <w:proofErr w:type="spellStart"/>
      <w:r w:rsidRPr="00227DC0">
        <w:rPr>
          <w:sz w:val="24"/>
          <w:szCs w:val="24"/>
        </w:rPr>
        <w:t>саев</w:t>
      </w:r>
      <w:proofErr w:type="spellEnd"/>
      <w:r w:rsidRPr="00227DC0">
        <w:rPr>
          <w:sz w:val="24"/>
          <w:szCs w:val="24"/>
        </w:rPr>
        <w:t xml:space="preserve"> Анвар, Шуран, </w:t>
      </w:r>
      <w:proofErr w:type="spellStart"/>
      <w:r w:rsidRPr="00227DC0">
        <w:rPr>
          <w:sz w:val="24"/>
          <w:szCs w:val="24"/>
        </w:rPr>
        <w:t>Шунк</w:t>
      </w:r>
      <w:proofErr w:type="spellEnd"/>
      <w:r w:rsidRPr="00227DC0">
        <w:rPr>
          <w:sz w:val="24"/>
          <w:szCs w:val="24"/>
        </w:rPr>
        <w:t xml:space="preserve"> и представлены конгломератами с редкими линзами песков и глин. Мощность их достигает до 250-300м.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Коллювиальные отложения (Q</w:t>
      </w:r>
      <w:r w:rsidRPr="00227DC0">
        <w:rPr>
          <w:sz w:val="24"/>
          <w:szCs w:val="24"/>
          <w:vertAlign w:val="subscript"/>
        </w:rPr>
        <w:t>1</w:t>
      </w:r>
      <w:r w:rsidRPr="00227DC0">
        <w:rPr>
          <w:sz w:val="24"/>
          <w:szCs w:val="24"/>
        </w:rPr>
        <w:t xml:space="preserve">) образуют </w:t>
      </w:r>
      <w:proofErr w:type="spellStart"/>
      <w:r w:rsidRPr="00227DC0">
        <w:rPr>
          <w:sz w:val="24"/>
          <w:szCs w:val="24"/>
        </w:rPr>
        <w:t>плащеподобные</w:t>
      </w:r>
      <w:proofErr w:type="spellEnd"/>
      <w:r w:rsidRPr="00227DC0">
        <w:rPr>
          <w:sz w:val="24"/>
          <w:szCs w:val="24"/>
        </w:rPr>
        <w:t xml:space="preserve"> покрытия на палеозойских образованиях в междуречье </w:t>
      </w:r>
      <w:proofErr w:type="spellStart"/>
      <w:r w:rsidRPr="00227DC0">
        <w:rPr>
          <w:sz w:val="24"/>
          <w:szCs w:val="24"/>
        </w:rPr>
        <w:t>Аккапчигай</w:t>
      </w:r>
      <w:proofErr w:type="spellEnd"/>
      <w:r w:rsidRPr="00227DC0">
        <w:rPr>
          <w:sz w:val="24"/>
          <w:szCs w:val="24"/>
        </w:rPr>
        <w:t>-Анвар и представлены известняковыми брекчиями осыпей, сцементированными карбонатным, редко карбонатно-глинистым цементом. Мощность их достигает 250м.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sz w:val="24"/>
          <w:szCs w:val="24"/>
        </w:rPr>
        <w:t>Среднечетвертичные</w:t>
      </w:r>
      <w:proofErr w:type="spellEnd"/>
      <w:r w:rsidRPr="00227DC0">
        <w:rPr>
          <w:sz w:val="24"/>
          <w:szCs w:val="24"/>
        </w:rPr>
        <w:t xml:space="preserve"> отложения представлены аллювиальными (Q</w:t>
      </w:r>
      <w:r w:rsidRPr="00227DC0">
        <w:rPr>
          <w:sz w:val="24"/>
          <w:szCs w:val="24"/>
          <w:vertAlign w:val="subscript"/>
        </w:rPr>
        <w:t>II</w:t>
      </w:r>
      <w:r w:rsidRPr="00227DC0">
        <w:rPr>
          <w:sz w:val="24"/>
          <w:szCs w:val="24"/>
        </w:rPr>
        <w:t>), аллювиально-пролювиальными (</w:t>
      </w:r>
      <w:proofErr w:type="spellStart"/>
      <w:r w:rsidRPr="00227DC0">
        <w:rPr>
          <w:sz w:val="24"/>
          <w:szCs w:val="24"/>
        </w:rPr>
        <w:t>аpQ</w:t>
      </w:r>
      <w:r w:rsidRPr="00227DC0">
        <w:rPr>
          <w:sz w:val="24"/>
          <w:szCs w:val="24"/>
          <w:vertAlign w:val="subscript"/>
        </w:rPr>
        <w:t>II</w:t>
      </w:r>
      <w:proofErr w:type="spellEnd"/>
      <w:r w:rsidRPr="00227DC0">
        <w:rPr>
          <w:sz w:val="24"/>
          <w:szCs w:val="24"/>
        </w:rPr>
        <w:t xml:space="preserve">) образованиями, слагающими высокие террасы рек, </w:t>
      </w:r>
      <w:proofErr w:type="spellStart"/>
      <w:r w:rsidRPr="00227DC0">
        <w:rPr>
          <w:sz w:val="24"/>
          <w:szCs w:val="24"/>
        </w:rPr>
        <w:t>саев</w:t>
      </w:r>
      <w:proofErr w:type="spellEnd"/>
      <w:r w:rsidRPr="00227DC0">
        <w:rPr>
          <w:sz w:val="24"/>
          <w:szCs w:val="24"/>
        </w:rPr>
        <w:t xml:space="preserve"> и сложены галечниками, конгломератами общей мощностью до 140м.</w:t>
      </w:r>
    </w:p>
    <w:p w:rsidR="00491C39" w:rsidRPr="00227DC0" w:rsidRDefault="00491C39" w:rsidP="00227DC0">
      <w:pPr>
        <w:jc w:val="both"/>
        <w:rPr>
          <w:sz w:val="24"/>
          <w:szCs w:val="24"/>
        </w:rPr>
      </w:pPr>
      <w:r w:rsidRPr="00227DC0">
        <w:rPr>
          <w:sz w:val="24"/>
          <w:szCs w:val="24"/>
        </w:rPr>
        <w:t>Верхнечетвертичные отложения сложены аллювиальными галечниками (Q</w:t>
      </w:r>
      <w:r w:rsidRPr="00227DC0">
        <w:rPr>
          <w:sz w:val="24"/>
          <w:szCs w:val="24"/>
          <w:vertAlign w:val="subscript"/>
        </w:rPr>
        <w:t>III</w:t>
      </w:r>
      <w:r w:rsidRPr="00227DC0">
        <w:rPr>
          <w:sz w:val="24"/>
          <w:szCs w:val="24"/>
        </w:rPr>
        <w:t>), мощностью до 100м и аллювиально-пролювиальными (</w:t>
      </w:r>
      <w:proofErr w:type="spellStart"/>
      <w:r w:rsidRPr="00227DC0">
        <w:rPr>
          <w:sz w:val="24"/>
          <w:szCs w:val="24"/>
        </w:rPr>
        <w:t>apQ</w:t>
      </w:r>
      <w:r w:rsidRPr="00227DC0">
        <w:rPr>
          <w:sz w:val="24"/>
          <w:szCs w:val="24"/>
          <w:vertAlign w:val="subscript"/>
        </w:rPr>
        <w:t>III</w:t>
      </w:r>
      <w:proofErr w:type="spellEnd"/>
      <w:r w:rsidRPr="00227DC0">
        <w:rPr>
          <w:sz w:val="24"/>
          <w:szCs w:val="24"/>
        </w:rPr>
        <w:t>) галечниками и супесями мощностью до 500м.</w:t>
      </w:r>
    </w:p>
    <w:p w:rsidR="00491C39" w:rsidRPr="00227DC0" w:rsidRDefault="00491C39" w:rsidP="00227DC0">
      <w:pPr>
        <w:jc w:val="both"/>
        <w:rPr>
          <w:sz w:val="24"/>
          <w:szCs w:val="24"/>
        </w:rPr>
      </w:pPr>
      <w:r w:rsidRPr="00227DC0">
        <w:rPr>
          <w:sz w:val="24"/>
          <w:szCs w:val="24"/>
        </w:rPr>
        <w:t>Современные четвертичные отложения представлены аллювиальными песками и галечниками (Q</w:t>
      </w:r>
      <w:r w:rsidRPr="00227DC0">
        <w:rPr>
          <w:sz w:val="24"/>
          <w:szCs w:val="24"/>
          <w:vertAlign w:val="subscript"/>
        </w:rPr>
        <w:t>IV</w:t>
      </w:r>
      <w:r w:rsidRPr="00227DC0">
        <w:rPr>
          <w:sz w:val="24"/>
          <w:szCs w:val="24"/>
        </w:rPr>
        <w:t>), мощностью до 80м, пролювиальными галечниками (PQ</w:t>
      </w:r>
      <w:r w:rsidRPr="00227DC0">
        <w:rPr>
          <w:sz w:val="24"/>
          <w:szCs w:val="24"/>
          <w:vertAlign w:val="subscript"/>
        </w:rPr>
        <w:t>IV</w:t>
      </w:r>
      <w:r w:rsidRPr="00227DC0">
        <w:rPr>
          <w:sz w:val="24"/>
          <w:szCs w:val="24"/>
        </w:rPr>
        <w:t>) мощностью до 100м и нерасчлененными аллювиально-пролювиальными (</w:t>
      </w:r>
      <w:proofErr w:type="spellStart"/>
      <w:r w:rsidRPr="00227DC0">
        <w:rPr>
          <w:sz w:val="24"/>
          <w:szCs w:val="24"/>
        </w:rPr>
        <w:t>apQ</w:t>
      </w:r>
      <w:r w:rsidRPr="00227DC0">
        <w:rPr>
          <w:sz w:val="24"/>
          <w:szCs w:val="24"/>
          <w:vertAlign w:val="subscript"/>
        </w:rPr>
        <w:t>IV</w:t>
      </w:r>
      <w:proofErr w:type="spellEnd"/>
      <w:r w:rsidRPr="00227DC0">
        <w:rPr>
          <w:sz w:val="24"/>
          <w:szCs w:val="24"/>
        </w:rPr>
        <w:t>) песками и галечниками мощностью до 180м.</w:t>
      </w:r>
    </w:p>
    <w:p w:rsidR="00491C39" w:rsidRPr="00227DC0" w:rsidRDefault="00491C39" w:rsidP="00347AED">
      <w:pPr>
        <w:ind w:firstLine="708"/>
        <w:jc w:val="both"/>
        <w:rPr>
          <w:sz w:val="24"/>
          <w:szCs w:val="24"/>
        </w:rPr>
      </w:pPr>
      <w:r w:rsidRPr="00227DC0">
        <w:rPr>
          <w:b/>
          <w:sz w:val="24"/>
          <w:szCs w:val="24"/>
        </w:rPr>
        <w:t>Тектоника.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Основными составляющими элементами тектонических структур площади являются </w:t>
      </w:r>
      <w:r w:rsidR="00347AED" w:rsidRPr="00227DC0">
        <w:rPr>
          <w:sz w:val="24"/>
          <w:szCs w:val="24"/>
        </w:rPr>
        <w:t>разнообразные</w:t>
      </w:r>
      <w:r w:rsidRPr="00227DC0">
        <w:rPr>
          <w:sz w:val="24"/>
          <w:szCs w:val="24"/>
        </w:rPr>
        <w:t xml:space="preserve"> осадочные, метаморфические, интрузивные комплексы, системы разрывных и складчатых структур палеозойского и мезозойского структурных этажей.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В региональном тектоническом плане территория приурочена к южной периферийной части зоны Каратау-</w:t>
      </w:r>
      <w:proofErr w:type="spellStart"/>
      <w:r w:rsidRPr="00227DC0">
        <w:rPr>
          <w:sz w:val="24"/>
          <w:szCs w:val="24"/>
        </w:rPr>
        <w:t>Карачатырского</w:t>
      </w:r>
      <w:proofErr w:type="spellEnd"/>
      <w:r w:rsidRPr="00227DC0">
        <w:rPr>
          <w:sz w:val="24"/>
          <w:szCs w:val="24"/>
        </w:rPr>
        <w:t xml:space="preserve"> позднепалеозойского прогиба и находится на южном крыле современной ферганской депрессии.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Палеозойский структурный этаж сложен преимущественно терригенным верхнепалеозойским комплексом и, в меньшей мере, </w:t>
      </w:r>
      <w:proofErr w:type="spellStart"/>
      <w:r w:rsidRPr="00227DC0">
        <w:rPr>
          <w:sz w:val="24"/>
          <w:szCs w:val="24"/>
        </w:rPr>
        <w:t>южноферганским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серпентитовым</w:t>
      </w:r>
      <w:proofErr w:type="spellEnd"/>
      <w:r w:rsidRPr="00227DC0">
        <w:rPr>
          <w:sz w:val="24"/>
          <w:szCs w:val="24"/>
        </w:rPr>
        <w:t xml:space="preserve"> меланжем, являющимися фундаментом мезо-кайнозойского структурного этажа.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Палеозойский комплекс отложений слагает в общем моноклинальную структуру с южным падением и смятую в синклиналь лишь в зоне Северо-</w:t>
      </w:r>
      <w:proofErr w:type="spellStart"/>
      <w:r w:rsidRPr="00227DC0">
        <w:rPr>
          <w:sz w:val="24"/>
          <w:szCs w:val="24"/>
        </w:rPr>
        <w:t>Катранского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взбросо</w:t>
      </w:r>
      <w:proofErr w:type="spellEnd"/>
      <w:r w:rsidRPr="00227DC0">
        <w:rPr>
          <w:sz w:val="24"/>
          <w:szCs w:val="24"/>
        </w:rPr>
        <w:t xml:space="preserve">-надвига. В общем плане породы палеозоя, осложнены небольшими складками и разрывными нарушениями.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Большинство ранее заложенных герцинских крупных разломов обновлено в процессе альпийского </w:t>
      </w:r>
      <w:proofErr w:type="spellStart"/>
      <w:r w:rsidRPr="00227DC0">
        <w:rPr>
          <w:sz w:val="24"/>
          <w:szCs w:val="24"/>
        </w:rPr>
        <w:t>тектогенеза</w:t>
      </w:r>
      <w:proofErr w:type="spellEnd"/>
      <w:r w:rsidRPr="00227DC0">
        <w:rPr>
          <w:sz w:val="24"/>
          <w:szCs w:val="24"/>
        </w:rPr>
        <w:t xml:space="preserve"> (Северо-</w:t>
      </w:r>
      <w:proofErr w:type="spellStart"/>
      <w:r w:rsidRPr="00227DC0">
        <w:rPr>
          <w:sz w:val="24"/>
          <w:szCs w:val="24"/>
        </w:rPr>
        <w:t>Катранский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взбросо</w:t>
      </w:r>
      <w:proofErr w:type="spellEnd"/>
      <w:r w:rsidRPr="00227DC0">
        <w:rPr>
          <w:sz w:val="24"/>
          <w:szCs w:val="24"/>
        </w:rPr>
        <w:t xml:space="preserve">-надвиг, Северный и Южный разломы, ограничивающие </w:t>
      </w:r>
      <w:proofErr w:type="spellStart"/>
      <w:r w:rsidRPr="00227DC0">
        <w:rPr>
          <w:sz w:val="24"/>
          <w:szCs w:val="24"/>
        </w:rPr>
        <w:t>серпентинитовый</w:t>
      </w:r>
      <w:proofErr w:type="spellEnd"/>
      <w:r w:rsidRPr="00227DC0">
        <w:rPr>
          <w:sz w:val="24"/>
          <w:szCs w:val="24"/>
        </w:rPr>
        <w:t xml:space="preserve"> меланж </w:t>
      </w:r>
      <w:proofErr w:type="spellStart"/>
      <w:r w:rsidRPr="00227DC0">
        <w:rPr>
          <w:sz w:val="24"/>
          <w:szCs w:val="24"/>
        </w:rPr>
        <w:t>Канской</w:t>
      </w:r>
      <w:proofErr w:type="spellEnd"/>
      <w:r w:rsidRPr="00227DC0">
        <w:rPr>
          <w:sz w:val="24"/>
          <w:szCs w:val="24"/>
        </w:rPr>
        <w:t xml:space="preserve"> структуры и другие).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Формирование </w:t>
      </w:r>
      <w:proofErr w:type="spellStart"/>
      <w:r w:rsidRPr="00227DC0">
        <w:rPr>
          <w:sz w:val="24"/>
          <w:szCs w:val="24"/>
        </w:rPr>
        <w:t>мезокайнозойского</w:t>
      </w:r>
      <w:proofErr w:type="spellEnd"/>
      <w:r w:rsidRPr="00227DC0">
        <w:rPr>
          <w:sz w:val="24"/>
          <w:szCs w:val="24"/>
        </w:rPr>
        <w:t xml:space="preserve"> структурного этажа, представленного двумя ярусами, происходило на месте современных впадин.</w:t>
      </w:r>
    </w:p>
    <w:p w:rsidR="00491C39" w:rsidRPr="00227DC0" w:rsidRDefault="00491C39" w:rsidP="00227DC0">
      <w:pPr>
        <w:jc w:val="both"/>
        <w:rPr>
          <w:sz w:val="24"/>
          <w:szCs w:val="24"/>
        </w:rPr>
      </w:pPr>
      <w:r w:rsidRPr="00227DC0">
        <w:rPr>
          <w:sz w:val="24"/>
          <w:szCs w:val="24"/>
        </w:rPr>
        <w:lastRenderedPageBreak/>
        <w:t>Нижний структурный ярус сложен угленосной (юрской) и соленосной молассовой (мел-палеогеновой) формацией, которые несогласно перекрыты конгломератами (палеоген-четвертичными) верхнего структурного яруса.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выходах мезозойских отложений складчатые структуры представлены небольшими антиклинальными и синклинальными складками и моноклиналями широтного простирания. В южной части площади меловые отложения образуют </w:t>
      </w:r>
      <w:proofErr w:type="spellStart"/>
      <w:r w:rsidRPr="00227DC0">
        <w:rPr>
          <w:sz w:val="24"/>
          <w:szCs w:val="24"/>
        </w:rPr>
        <w:t>Пидаускую</w:t>
      </w:r>
      <w:proofErr w:type="spellEnd"/>
      <w:r w:rsidRPr="00227DC0">
        <w:rPr>
          <w:sz w:val="24"/>
          <w:szCs w:val="24"/>
        </w:rPr>
        <w:t xml:space="preserve"> моноклиналь с меняющимся углом падения от северо-восточного (5-10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) до северного и северо-западного (15-40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).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Южные выхода мела образуют </w:t>
      </w:r>
      <w:proofErr w:type="spellStart"/>
      <w:r w:rsidRPr="00227DC0">
        <w:rPr>
          <w:sz w:val="24"/>
          <w:szCs w:val="24"/>
        </w:rPr>
        <w:t>Бадамчинскую</w:t>
      </w:r>
      <w:proofErr w:type="spellEnd"/>
      <w:r w:rsidRPr="00227DC0">
        <w:rPr>
          <w:sz w:val="24"/>
          <w:szCs w:val="24"/>
        </w:rPr>
        <w:t xml:space="preserve"> синклиналь. На ее ассиметричных крыльях </w:t>
      </w:r>
      <w:r w:rsidR="00527810" w:rsidRPr="00227DC0">
        <w:rPr>
          <w:sz w:val="24"/>
          <w:szCs w:val="24"/>
        </w:rPr>
        <w:t>залегают</w:t>
      </w:r>
      <w:r w:rsidRPr="00227DC0">
        <w:rPr>
          <w:sz w:val="24"/>
          <w:szCs w:val="24"/>
        </w:rPr>
        <w:t xml:space="preserve"> известняки </w:t>
      </w:r>
      <w:proofErr w:type="spellStart"/>
      <w:r w:rsidRPr="00227DC0">
        <w:rPr>
          <w:sz w:val="24"/>
          <w:szCs w:val="24"/>
        </w:rPr>
        <w:t>ляканской</w:t>
      </w:r>
      <w:proofErr w:type="spellEnd"/>
      <w:r w:rsidRPr="00227DC0">
        <w:rPr>
          <w:sz w:val="24"/>
          <w:szCs w:val="24"/>
        </w:rPr>
        <w:t xml:space="preserve"> свиты и гипсы </w:t>
      </w:r>
      <w:proofErr w:type="spellStart"/>
      <w:r w:rsidRPr="00227DC0">
        <w:rPr>
          <w:sz w:val="24"/>
          <w:szCs w:val="24"/>
        </w:rPr>
        <w:t>муянской</w:t>
      </w:r>
      <w:proofErr w:type="spellEnd"/>
      <w:r w:rsidRPr="00227DC0">
        <w:rPr>
          <w:sz w:val="24"/>
          <w:szCs w:val="24"/>
        </w:rPr>
        <w:t xml:space="preserve"> свиты.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В результате надвигания палеозойских пород по Северо-</w:t>
      </w:r>
      <w:proofErr w:type="spellStart"/>
      <w:r w:rsidRPr="00227DC0">
        <w:rPr>
          <w:sz w:val="24"/>
          <w:szCs w:val="24"/>
        </w:rPr>
        <w:t>Катранскому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взбросо</w:t>
      </w:r>
      <w:proofErr w:type="spellEnd"/>
      <w:r w:rsidRPr="00227DC0">
        <w:rPr>
          <w:sz w:val="24"/>
          <w:szCs w:val="24"/>
        </w:rPr>
        <w:t xml:space="preserve">-надвигу на меловые </w:t>
      </w:r>
      <w:r w:rsidR="00527810" w:rsidRPr="00227DC0">
        <w:rPr>
          <w:sz w:val="24"/>
          <w:szCs w:val="24"/>
        </w:rPr>
        <w:t>отложения,</w:t>
      </w:r>
      <w:r w:rsidRPr="00227DC0">
        <w:rPr>
          <w:sz w:val="24"/>
          <w:szCs w:val="24"/>
        </w:rPr>
        <w:t xml:space="preserve"> южное крыло ее запрокинуто на север и имеет углы падения 60-80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. Оба крыла синклинали срезаны разрывами с амплитудой около 150м.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Севернее гор </w:t>
      </w:r>
      <w:proofErr w:type="spellStart"/>
      <w:r w:rsidRPr="00227DC0">
        <w:rPr>
          <w:sz w:val="24"/>
          <w:szCs w:val="24"/>
        </w:rPr>
        <w:t>Пидау</w:t>
      </w:r>
      <w:proofErr w:type="spellEnd"/>
      <w:r w:rsidRPr="00227DC0">
        <w:rPr>
          <w:sz w:val="24"/>
          <w:szCs w:val="24"/>
        </w:rPr>
        <w:t>, к югу от Южно-</w:t>
      </w:r>
      <w:proofErr w:type="spellStart"/>
      <w:r w:rsidRPr="00227DC0">
        <w:rPr>
          <w:sz w:val="24"/>
          <w:szCs w:val="24"/>
        </w:rPr>
        <w:t>Чимионского</w:t>
      </w:r>
      <w:proofErr w:type="spellEnd"/>
      <w:r w:rsidRPr="00227DC0">
        <w:rPr>
          <w:sz w:val="24"/>
          <w:szCs w:val="24"/>
        </w:rPr>
        <w:t xml:space="preserve"> разлома выделяется Сох-</w:t>
      </w:r>
      <w:proofErr w:type="spellStart"/>
      <w:r w:rsidRPr="00227DC0">
        <w:rPr>
          <w:sz w:val="24"/>
          <w:szCs w:val="24"/>
        </w:rPr>
        <w:t>Отукчинская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брахи</w:t>
      </w:r>
      <w:proofErr w:type="spellEnd"/>
      <w:r w:rsidRPr="00227DC0">
        <w:rPr>
          <w:sz w:val="24"/>
          <w:szCs w:val="24"/>
        </w:rPr>
        <w:t xml:space="preserve">-структура, в основании которой по геофизическим данным залегает верхнепалеозойский терригенный комплекс с пологой волнистой поверхностью, отраженной в конформных складках мезозойских отложений. На правом борту реки Сох (восточнее села </w:t>
      </w:r>
      <w:proofErr w:type="spellStart"/>
      <w:r w:rsidRPr="00227DC0">
        <w:rPr>
          <w:sz w:val="24"/>
          <w:szCs w:val="24"/>
        </w:rPr>
        <w:t>Отукча</w:t>
      </w:r>
      <w:proofErr w:type="spellEnd"/>
      <w:r w:rsidRPr="00227DC0">
        <w:rPr>
          <w:sz w:val="24"/>
          <w:szCs w:val="24"/>
        </w:rPr>
        <w:t xml:space="preserve">) бурением скважин и геофизическими работами установлен </w:t>
      </w:r>
      <w:proofErr w:type="spellStart"/>
      <w:r w:rsidRPr="00227DC0">
        <w:rPr>
          <w:sz w:val="24"/>
          <w:szCs w:val="24"/>
        </w:rPr>
        <w:t>Отукчинский</w:t>
      </w:r>
      <w:proofErr w:type="spellEnd"/>
      <w:r w:rsidRPr="00227DC0">
        <w:rPr>
          <w:sz w:val="24"/>
          <w:szCs w:val="24"/>
        </w:rPr>
        <w:t xml:space="preserve"> сброс, в приподнятом блоке которого отчетливо отражена </w:t>
      </w:r>
      <w:proofErr w:type="spellStart"/>
      <w:r w:rsidRPr="00227DC0">
        <w:rPr>
          <w:sz w:val="24"/>
          <w:szCs w:val="24"/>
        </w:rPr>
        <w:t>радуцированная</w:t>
      </w:r>
      <w:proofErr w:type="spellEnd"/>
      <w:r w:rsidRPr="00227DC0">
        <w:rPr>
          <w:sz w:val="24"/>
          <w:szCs w:val="24"/>
        </w:rPr>
        <w:t xml:space="preserve"> антиклинальная складка в мезозойской толще и в палеозойском цоколе. Восточнее описанных структур выделяется </w:t>
      </w:r>
      <w:proofErr w:type="spellStart"/>
      <w:r w:rsidRPr="00227DC0">
        <w:rPr>
          <w:sz w:val="24"/>
          <w:szCs w:val="24"/>
        </w:rPr>
        <w:t>Бадамча-Шаматалская</w:t>
      </w:r>
      <w:proofErr w:type="spellEnd"/>
      <w:r w:rsidRPr="00227DC0">
        <w:rPr>
          <w:sz w:val="24"/>
          <w:szCs w:val="24"/>
        </w:rPr>
        <w:t xml:space="preserve"> синклинальная структура. С запада она ограничена разрывами северо-западного простирания, морфологически выраженными крутопадающими (70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 xml:space="preserve">) </w:t>
      </w:r>
      <w:proofErr w:type="spellStart"/>
      <w:r w:rsidRPr="00227DC0">
        <w:rPr>
          <w:sz w:val="24"/>
          <w:szCs w:val="24"/>
        </w:rPr>
        <w:t>взбросо</w:t>
      </w:r>
      <w:proofErr w:type="spellEnd"/>
      <w:r w:rsidRPr="00227DC0">
        <w:rPr>
          <w:sz w:val="24"/>
          <w:szCs w:val="24"/>
        </w:rPr>
        <w:t>-сдвигами. С севера структура ограничена западным окончанием Южного крутопадающего (85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) разлома с амплитудой смещения 350-500м.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На восточном фланге площади в междуречье </w:t>
      </w:r>
      <w:proofErr w:type="spellStart"/>
      <w:r w:rsidRPr="00227DC0">
        <w:rPr>
          <w:sz w:val="24"/>
          <w:szCs w:val="24"/>
        </w:rPr>
        <w:t>Аккапчигай</w:t>
      </w:r>
      <w:proofErr w:type="spellEnd"/>
      <w:r w:rsidRPr="00227DC0">
        <w:rPr>
          <w:sz w:val="24"/>
          <w:szCs w:val="24"/>
        </w:rPr>
        <w:t xml:space="preserve">-Шахимардан мезозойские отложения в южной части образуют синклинальную структуру, названную </w:t>
      </w:r>
      <w:proofErr w:type="spellStart"/>
      <w:r w:rsidRPr="00227DC0">
        <w:rPr>
          <w:sz w:val="24"/>
          <w:szCs w:val="24"/>
        </w:rPr>
        <w:t>Чонташской</w:t>
      </w:r>
      <w:proofErr w:type="spellEnd"/>
      <w:r w:rsidRPr="00227DC0">
        <w:rPr>
          <w:sz w:val="24"/>
          <w:szCs w:val="24"/>
        </w:rPr>
        <w:t>, переходящую к северу в антиклиналь.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Формирование складчатых структур зависело, в основном, от развития крупных разрывных нарушений. Основными разрывными нарушениями, определившими строение всей территории, являются Северо-</w:t>
      </w:r>
      <w:proofErr w:type="spellStart"/>
      <w:r w:rsidRPr="00227DC0">
        <w:rPr>
          <w:sz w:val="24"/>
          <w:szCs w:val="24"/>
        </w:rPr>
        <w:t>Катранский</w:t>
      </w:r>
      <w:proofErr w:type="spellEnd"/>
      <w:r w:rsidRPr="00227DC0">
        <w:rPr>
          <w:sz w:val="24"/>
          <w:szCs w:val="24"/>
        </w:rPr>
        <w:t xml:space="preserve"> и Южно-</w:t>
      </w:r>
      <w:proofErr w:type="spellStart"/>
      <w:r w:rsidRPr="00227DC0">
        <w:rPr>
          <w:sz w:val="24"/>
          <w:szCs w:val="24"/>
        </w:rPr>
        <w:t>Чимионский</w:t>
      </w:r>
      <w:proofErr w:type="spellEnd"/>
      <w:r w:rsidRPr="00227DC0">
        <w:rPr>
          <w:sz w:val="24"/>
          <w:szCs w:val="24"/>
        </w:rPr>
        <w:t xml:space="preserve"> разломы.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Заложение и функционирование упомянутых крупнейших разломов связано с Ферганской впадиной, существовавшей с раннего-позднего карбона до настоящего времени.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целом тектоническая </w:t>
      </w:r>
      <w:proofErr w:type="spellStart"/>
      <w:r w:rsidRPr="00227DC0">
        <w:rPr>
          <w:sz w:val="24"/>
          <w:szCs w:val="24"/>
        </w:rPr>
        <w:t>нарушенность</w:t>
      </w:r>
      <w:proofErr w:type="spellEnd"/>
      <w:r w:rsidRPr="00227DC0">
        <w:rPr>
          <w:sz w:val="24"/>
          <w:szCs w:val="24"/>
        </w:rPr>
        <w:t xml:space="preserve"> площади месторождений </w:t>
      </w:r>
      <w:proofErr w:type="spellStart"/>
      <w:r w:rsidRPr="00227DC0">
        <w:rPr>
          <w:sz w:val="24"/>
          <w:szCs w:val="24"/>
        </w:rPr>
        <w:t>Отукчи</w:t>
      </w:r>
      <w:proofErr w:type="spellEnd"/>
      <w:r w:rsidRPr="00227DC0">
        <w:rPr>
          <w:sz w:val="24"/>
          <w:szCs w:val="24"/>
        </w:rPr>
        <w:t xml:space="preserve">, Шуран и </w:t>
      </w:r>
      <w:proofErr w:type="spellStart"/>
      <w:r w:rsidRPr="00227DC0">
        <w:rPr>
          <w:sz w:val="24"/>
          <w:szCs w:val="24"/>
        </w:rPr>
        <w:t>Чонташ</w:t>
      </w:r>
      <w:proofErr w:type="spellEnd"/>
      <w:r w:rsidRPr="00227DC0">
        <w:rPr>
          <w:sz w:val="24"/>
          <w:szCs w:val="24"/>
        </w:rPr>
        <w:t xml:space="preserve"> очень высокая. Однако, из-за редкой сети поисковых </w:t>
      </w:r>
      <w:proofErr w:type="spellStart"/>
      <w:r w:rsidRPr="00227DC0">
        <w:rPr>
          <w:sz w:val="24"/>
          <w:szCs w:val="24"/>
        </w:rPr>
        <w:t>скажин</w:t>
      </w:r>
      <w:proofErr w:type="spellEnd"/>
      <w:r w:rsidRPr="00227DC0">
        <w:rPr>
          <w:sz w:val="24"/>
          <w:szCs w:val="24"/>
        </w:rPr>
        <w:t xml:space="preserve"> не все разрывные нарушения выявлены.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Из других нарушений следует отметить Северный разлом, состоящий из двух ветвей, </w:t>
      </w:r>
      <w:r w:rsidR="00527810" w:rsidRPr="00227DC0">
        <w:rPr>
          <w:sz w:val="24"/>
          <w:szCs w:val="24"/>
        </w:rPr>
        <w:t>соединяющихся</w:t>
      </w:r>
      <w:r w:rsidRPr="00227DC0">
        <w:rPr>
          <w:sz w:val="24"/>
          <w:szCs w:val="24"/>
        </w:rPr>
        <w:t xml:space="preserve"> в восточном направлении в бассейне </w:t>
      </w:r>
      <w:proofErr w:type="spellStart"/>
      <w:r w:rsidRPr="00227DC0">
        <w:rPr>
          <w:sz w:val="24"/>
          <w:szCs w:val="24"/>
        </w:rPr>
        <w:t>р.Шуран</w:t>
      </w:r>
      <w:proofErr w:type="spellEnd"/>
      <w:r w:rsidRPr="00227DC0">
        <w:rPr>
          <w:sz w:val="24"/>
          <w:szCs w:val="24"/>
        </w:rPr>
        <w:t xml:space="preserve"> в одну. Между западными ветвями заключен широтный </w:t>
      </w:r>
      <w:proofErr w:type="spellStart"/>
      <w:r w:rsidRPr="00227DC0">
        <w:rPr>
          <w:sz w:val="24"/>
          <w:szCs w:val="24"/>
        </w:rPr>
        <w:t>конседиментационный</w:t>
      </w:r>
      <w:proofErr w:type="spellEnd"/>
      <w:r w:rsidRPr="00227DC0">
        <w:rPr>
          <w:sz w:val="24"/>
          <w:szCs w:val="24"/>
        </w:rPr>
        <w:t xml:space="preserve"> блок, в котором отсутствуют угленосные отложения, а меловые породы залегают на размытой поверхности палеозоя.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Северная ветвь разлома является южной границей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угленосной структуры. Амплитуда южной ветви составляет не менее 400м, северной - до 150м.</w:t>
      </w:r>
    </w:p>
    <w:p w:rsidR="00491C39" w:rsidRPr="00227DC0" w:rsidRDefault="00491C39" w:rsidP="00227DC0">
      <w:pPr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структурном отношении месторождение </w:t>
      </w:r>
      <w:proofErr w:type="spellStart"/>
      <w:r w:rsidRPr="00227DC0">
        <w:rPr>
          <w:sz w:val="24"/>
          <w:szCs w:val="24"/>
        </w:rPr>
        <w:t>Отукчи</w:t>
      </w:r>
      <w:proofErr w:type="spellEnd"/>
      <w:r w:rsidRPr="00227DC0">
        <w:rPr>
          <w:sz w:val="24"/>
          <w:szCs w:val="24"/>
        </w:rPr>
        <w:t xml:space="preserve"> приурочено к Сох-</w:t>
      </w:r>
      <w:proofErr w:type="spellStart"/>
      <w:r w:rsidRPr="00227DC0">
        <w:rPr>
          <w:sz w:val="24"/>
          <w:szCs w:val="24"/>
        </w:rPr>
        <w:t>Отукчинской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брахиоструктуре</w:t>
      </w:r>
      <w:proofErr w:type="spellEnd"/>
      <w:r w:rsidRPr="00227DC0">
        <w:rPr>
          <w:sz w:val="24"/>
          <w:szCs w:val="24"/>
        </w:rPr>
        <w:t xml:space="preserve"> в мезозойских отложениях, характеризующейся морфологически пологими синклинальными и антиклинальными складками.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северной части месторождения антиклинальная складка осложнена </w:t>
      </w:r>
      <w:proofErr w:type="spellStart"/>
      <w:r w:rsidRPr="00227DC0">
        <w:rPr>
          <w:sz w:val="24"/>
          <w:szCs w:val="24"/>
        </w:rPr>
        <w:t>Отукчинским</w:t>
      </w:r>
      <w:proofErr w:type="spellEnd"/>
      <w:r w:rsidRPr="00227DC0">
        <w:rPr>
          <w:sz w:val="24"/>
          <w:szCs w:val="24"/>
        </w:rPr>
        <w:t xml:space="preserve"> сбросом и северное крыло складки круто (под углом 40-50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) погружается в северном направлении. В восточном направлении складки полого погружаются на восток под углом 5-10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sz w:val="24"/>
          <w:szCs w:val="24"/>
        </w:rPr>
        <w:t>Отукчинский</w:t>
      </w:r>
      <w:proofErr w:type="spellEnd"/>
      <w:r w:rsidRPr="00227DC0">
        <w:rPr>
          <w:sz w:val="24"/>
          <w:szCs w:val="24"/>
        </w:rPr>
        <w:t xml:space="preserve"> сброс, ограничивающий с севера угленосную площадь месторождения, имеет крутое северное падение. По нему северный блок сброшен до 400-500м.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proofErr w:type="spellStart"/>
      <w:r w:rsidRPr="00227DC0">
        <w:rPr>
          <w:sz w:val="24"/>
          <w:szCs w:val="24"/>
        </w:rPr>
        <w:t>Бадамчинский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взбросо</w:t>
      </w:r>
      <w:proofErr w:type="spellEnd"/>
      <w:r w:rsidRPr="00227DC0">
        <w:rPr>
          <w:sz w:val="24"/>
          <w:szCs w:val="24"/>
        </w:rPr>
        <w:t>-надвиг ограничивает угленосную площадь месторождения с юга, имеет южное крутое падение (65-80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 xml:space="preserve">) и восток-северо-восточное простирание. Амплитуда смещения по </w:t>
      </w:r>
      <w:proofErr w:type="spellStart"/>
      <w:r w:rsidRPr="00227DC0">
        <w:rPr>
          <w:sz w:val="24"/>
          <w:szCs w:val="24"/>
        </w:rPr>
        <w:t>взбросо</w:t>
      </w:r>
      <w:proofErr w:type="spellEnd"/>
      <w:r w:rsidRPr="00227DC0">
        <w:rPr>
          <w:sz w:val="24"/>
          <w:szCs w:val="24"/>
        </w:rPr>
        <w:t>-надвигу достигает 100-150м.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lastRenderedPageBreak/>
        <w:t>В висячем блоке юрская угленосная толща полностью эродирована и на палеозойские образования непосредственно залегают отложения мела.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Общая структура </w:t>
      </w:r>
      <w:proofErr w:type="spellStart"/>
      <w:r w:rsidRPr="00227DC0">
        <w:rPr>
          <w:sz w:val="24"/>
          <w:szCs w:val="24"/>
        </w:rPr>
        <w:t>месторожденя</w:t>
      </w:r>
      <w:proofErr w:type="spellEnd"/>
      <w:r w:rsidRPr="00227DC0">
        <w:rPr>
          <w:sz w:val="24"/>
          <w:szCs w:val="24"/>
        </w:rPr>
        <w:t xml:space="preserve"> Шуран представляет собой синклинальную складку восток-северо-восточного простирания шириной от 3км до 6.8км, к северу переходящую в антиклинальную складку.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Основной разрывной структурой на площади месторождения является Северный взброс </w:t>
      </w:r>
      <w:proofErr w:type="spellStart"/>
      <w:r w:rsidRPr="00227DC0">
        <w:rPr>
          <w:sz w:val="24"/>
          <w:szCs w:val="24"/>
        </w:rPr>
        <w:t>субши</w:t>
      </w:r>
      <w:proofErr w:type="spellEnd"/>
      <w:r w:rsidRPr="00227DC0">
        <w:rPr>
          <w:sz w:val="24"/>
          <w:szCs w:val="24"/>
        </w:rPr>
        <w:t>-ротного простирания с крутым южным падением. Амплитуда смещения по разлому колеблется от первых десятков до 300м.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структурном отношении месторождение </w:t>
      </w:r>
      <w:proofErr w:type="spellStart"/>
      <w:r w:rsidRPr="00227DC0">
        <w:rPr>
          <w:sz w:val="24"/>
          <w:szCs w:val="24"/>
        </w:rPr>
        <w:t>Чонташ</w:t>
      </w:r>
      <w:proofErr w:type="spellEnd"/>
      <w:r w:rsidRPr="00227DC0">
        <w:rPr>
          <w:sz w:val="24"/>
          <w:szCs w:val="24"/>
        </w:rPr>
        <w:t xml:space="preserve"> приурочено к одноименной моноклинали, выделенной в восточной части территории с северным падением. В западной части месторождения моноклиналь сложена отчетливой синклинальной и горст-антиклинальной складкой восточного-северо-восточного простирания.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Достоверно установленные разломы отмечаются на западном фланге месторождения в пределах </w:t>
      </w:r>
      <w:proofErr w:type="spellStart"/>
      <w:r w:rsidRPr="00227DC0">
        <w:rPr>
          <w:sz w:val="24"/>
          <w:szCs w:val="24"/>
        </w:rPr>
        <w:t>Чонташского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серпентинитового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диапира</w:t>
      </w:r>
      <w:proofErr w:type="spellEnd"/>
      <w:r w:rsidRPr="00227DC0">
        <w:rPr>
          <w:sz w:val="24"/>
          <w:szCs w:val="24"/>
        </w:rPr>
        <w:t xml:space="preserve">, ограниченного северной и южной ветвями </w:t>
      </w:r>
      <w:proofErr w:type="spellStart"/>
      <w:r w:rsidRPr="00227DC0">
        <w:rPr>
          <w:sz w:val="24"/>
          <w:szCs w:val="24"/>
        </w:rPr>
        <w:t>Чонташского</w:t>
      </w:r>
      <w:proofErr w:type="spellEnd"/>
      <w:r w:rsidRPr="00227DC0">
        <w:rPr>
          <w:sz w:val="24"/>
          <w:szCs w:val="24"/>
        </w:rPr>
        <w:t xml:space="preserve"> разлома. Северный </w:t>
      </w:r>
      <w:proofErr w:type="spellStart"/>
      <w:r w:rsidRPr="00227DC0">
        <w:rPr>
          <w:sz w:val="24"/>
          <w:szCs w:val="24"/>
        </w:rPr>
        <w:t>взбросо</w:t>
      </w:r>
      <w:proofErr w:type="spellEnd"/>
      <w:r w:rsidRPr="00227DC0">
        <w:rPr>
          <w:sz w:val="24"/>
          <w:szCs w:val="24"/>
        </w:rPr>
        <w:t>-надвиг крутопадающий (75-90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) на юг имеет амплитуду смещения 300-500м, южный - (70-85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) меньшую амплитуду 40-150м.</w:t>
      </w:r>
    </w:p>
    <w:p w:rsidR="00491C39" w:rsidRPr="00227DC0" w:rsidRDefault="00491C39" w:rsidP="00227DC0">
      <w:pPr>
        <w:ind w:firstLine="708"/>
        <w:jc w:val="both"/>
        <w:rPr>
          <w:b/>
          <w:sz w:val="24"/>
          <w:szCs w:val="24"/>
        </w:rPr>
      </w:pPr>
      <w:r w:rsidRPr="00227DC0">
        <w:rPr>
          <w:b/>
          <w:sz w:val="24"/>
          <w:szCs w:val="24"/>
        </w:rPr>
        <w:t>Угленосность.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Угленосность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месторождений приурочена к нижней части юрских отложений, названной </w:t>
      </w:r>
      <w:proofErr w:type="spellStart"/>
      <w:r w:rsidRPr="00227DC0">
        <w:rPr>
          <w:sz w:val="24"/>
          <w:szCs w:val="24"/>
        </w:rPr>
        <w:t>ходжакелянской</w:t>
      </w:r>
      <w:proofErr w:type="spellEnd"/>
      <w:r w:rsidRPr="00227DC0">
        <w:rPr>
          <w:sz w:val="24"/>
          <w:szCs w:val="24"/>
        </w:rPr>
        <w:t xml:space="preserve"> свитой.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  <w:vertAlign w:val="subscript"/>
        </w:rPr>
      </w:pPr>
      <w:r w:rsidRPr="00227DC0">
        <w:rPr>
          <w:sz w:val="24"/>
          <w:szCs w:val="24"/>
        </w:rPr>
        <w:t xml:space="preserve">В разрезе </w:t>
      </w:r>
      <w:proofErr w:type="spellStart"/>
      <w:r w:rsidRPr="00227DC0">
        <w:rPr>
          <w:sz w:val="24"/>
          <w:szCs w:val="24"/>
        </w:rPr>
        <w:t>ходжакелянской</w:t>
      </w:r>
      <w:proofErr w:type="spellEnd"/>
      <w:r w:rsidRPr="00227DC0">
        <w:rPr>
          <w:sz w:val="24"/>
          <w:szCs w:val="24"/>
        </w:rPr>
        <w:t xml:space="preserve"> свиты (J</w:t>
      </w:r>
      <w:r w:rsidRPr="00227DC0">
        <w:rPr>
          <w:sz w:val="24"/>
          <w:szCs w:val="24"/>
          <w:vertAlign w:val="subscript"/>
        </w:rPr>
        <w:t>1-2</w:t>
      </w:r>
      <w:r w:rsidRPr="00227DC0">
        <w:rPr>
          <w:sz w:val="24"/>
          <w:szCs w:val="24"/>
        </w:rPr>
        <w:t xml:space="preserve">hk) месторождения </w:t>
      </w:r>
      <w:proofErr w:type="spellStart"/>
      <w:r w:rsidRPr="00227DC0">
        <w:rPr>
          <w:sz w:val="24"/>
          <w:szCs w:val="24"/>
        </w:rPr>
        <w:t>Отукчи</w:t>
      </w:r>
      <w:proofErr w:type="spellEnd"/>
      <w:r w:rsidRPr="00227DC0">
        <w:rPr>
          <w:sz w:val="24"/>
          <w:szCs w:val="24"/>
        </w:rPr>
        <w:t xml:space="preserve"> выделяются до семи сложных прослоев и пластов угля, не выходящих на дневную поверхность земли. Из семи прослоев и пластов угля два пласта угля достигают рабочую мощность: нижний -О</w:t>
      </w:r>
      <w:r w:rsidRPr="00227DC0">
        <w:rPr>
          <w:sz w:val="24"/>
          <w:szCs w:val="24"/>
          <w:vertAlign w:val="subscript"/>
        </w:rPr>
        <w:t>1</w:t>
      </w:r>
      <w:r w:rsidRPr="00227DC0">
        <w:rPr>
          <w:sz w:val="24"/>
          <w:szCs w:val="24"/>
        </w:rPr>
        <w:t xml:space="preserve"> и основной -О</w:t>
      </w:r>
      <w:r w:rsidRPr="00227DC0">
        <w:rPr>
          <w:sz w:val="24"/>
          <w:szCs w:val="24"/>
          <w:vertAlign w:val="subscript"/>
        </w:rPr>
        <w:t>2.</w:t>
      </w:r>
    </w:p>
    <w:p w:rsidR="00491C39" w:rsidRPr="00227DC0" w:rsidRDefault="00527810" w:rsidP="00227DC0">
      <w:pPr>
        <w:ind w:firstLine="720"/>
        <w:jc w:val="both"/>
        <w:rPr>
          <w:sz w:val="24"/>
          <w:szCs w:val="24"/>
          <w:vertAlign w:val="subscript"/>
        </w:rPr>
      </w:pPr>
      <w:r w:rsidRPr="00227DC0">
        <w:rPr>
          <w:sz w:val="24"/>
          <w:szCs w:val="24"/>
        </w:rPr>
        <w:t>В угленосные толще месторождения</w:t>
      </w:r>
      <w:r w:rsidR="00491C39" w:rsidRPr="00227DC0">
        <w:rPr>
          <w:sz w:val="24"/>
          <w:szCs w:val="24"/>
        </w:rPr>
        <w:t xml:space="preserve"> Шуран выделено три пласта угля сложного строения: Ш</w:t>
      </w:r>
      <w:r w:rsidR="00491C39" w:rsidRPr="00227DC0">
        <w:rPr>
          <w:sz w:val="24"/>
          <w:szCs w:val="24"/>
          <w:vertAlign w:val="subscript"/>
        </w:rPr>
        <w:t>1</w:t>
      </w:r>
      <w:r w:rsidR="00491C39" w:rsidRPr="00227DC0">
        <w:rPr>
          <w:sz w:val="24"/>
          <w:szCs w:val="24"/>
        </w:rPr>
        <w:t>, Ш</w:t>
      </w:r>
      <w:r w:rsidR="00491C39" w:rsidRPr="00227DC0">
        <w:rPr>
          <w:sz w:val="24"/>
          <w:szCs w:val="24"/>
          <w:vertAlign w:val="subscript"/>
        </w:rPr>
        <w:t>2</w:t>
      </w:r>
      <w:r w:rsidR="00491C39" w:rsidRPr="00227DC0">
        <w:rPr>
          <w:sz w:val="24"/>
          <w:szCs w:val="24"/>
        </w:rPr>
        <w:t>, и Ш</w:t>
      </w:r>
      <w:r w:rsidR="00491C39" w:rsidRPr="00227DC0">
        <w:rPr>
          <w:sz w:val="24"/>
          <w:szCs w:val="24"/>
          <w:vertAlign w:val="subscript"/>
        </w:rPr>
        <w:t>3.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разрезе продуктивной толщи месторождения </w:t>
      </w:r>
      <w:proofErr w:type="spellStart"/>
      <w:r w:rsidRPr="00227DC0">
        <w:rPr>
          <w:sz w:val="24"/>
          <w:szCs w:val="24"/>
        </w:rPr>
        <w:t>Чонташ</w:t>
      </w:r>
      <w:proofErr w:type="spellEnd"/>
      <w:r w:rsidRPr="00227DC0">
        <w:rPr>
          <w:sz w:val="24"/>
          <w:szCs w:val="24"/>
        </w:rPr>
        <w:t xml:space="preserve"> встречается до 5 прослоев и пластов угля. Из них только один пласт ч</w:t>
      </w:r>
      <w:r w:rsidRPr="00227DC0">
        <w:rPr>
          <w:sz w:val="24"/>
          <w:szCs w:val="24"/>
          <w:vertAlign w:val="subscript"/>
        </w:rPr>
        <w:t>2</w:t>
      </w:r>
      <w:r w:rsidRPr="00227DC0">
        <w:rPr>
          <w:sz w:val="24"/>
          <w:szCs w:val="24"/>
        </w:rPr>
        <w:t xml:space="preserve"> является основным рабочим пластом, имеющим более широкое распространение. В западной части месторождения, ниже основного пласта ч</w:t>
      </w:r>
      <w:r w:rsidRPr="00227DC0">
        <w:rPr>
          <w:sz w:val="24"/>
          <w:szCs w:val="24"/>
          <w:vertAlign w:val="subscript"/>
        </w:rPr>
        <w:t>2</w:t>
      </w:r>
      <w:r w:rsidRPr="00227DC0">
        <w:rPr>
          <w:sz w:val="24"/>
          <w:szCs w:val="24"/>
        </w:rPr>
        <w:t xml:space="preserve"> вскрыт пласт </w:t>
      </w:r>
      <w:r w:rsidRPr="00227DC0">
        <w:rPr>
          <w:sz w:val="24"/>
          <w:szCs w:val="24"/>
          <w:lang w:val="en-US"/>
        </w:rPr>
        <w:t>r</w:t>
      </w:r>
      <w:r w:rsidRPr="00227DC0">
        <w:rPr>
          <w:sz w:val="24"/>
          <w:szCs w:val="24"/>
          <w:vertAlign w:val="subscript"/>
        </w:rPr>
        <w:t>1</w:t>
      </w:r>
      <w:r w:rsidRPr="00227DC0">
        <w:rPr>
          <w:sz w:val="24"/>
          <w:szCs w:val="24"/>
        </w:rPr>
        <w:t xml:space="preserve"> мощностью от 0.69 до 1.37м, не представляющий промышленного интереса.  Выше пласта ч</w:t>
      </w:r>
      <w:r w:rsidRPr="00227DC0">
        <w:rPr>
          <w:sz w:val="24"/>
          <w:szCs w:val="24"/>
          <w:vertAlign w:val="subscript"/>
        </w:rPr>
        <w:t xml:space="preserve">2 </w:t>
      </w:r>
      <w:r w:rsidRPr="00227DC0">
        <w:rPr>
          <w:sz w:val="24"/>
          <w:szCs w:val="24"/>
        </w:rPr>
        <w:t xml:space="preserve">выделяется еще три прослоя угля, имеющих линзовидную форму залегания и не представляющих </w:t>
      </w:r>
      <w:proofErr w:type="spellStart"/>
      <w:r w:rsidRPr="00227DC0">
        <w:rPr>
          <w:sz w:val="24"/>
          <w:szCs w:val="24"/>
        </w:rPr>
        <w:t>промышленнго</w:t>
      </w:r>
      <w:proofErr w:type="spellEnd"/>
      <w:r w:rsidRPr="00227DC0">
        <w:rPr>
          <w:sz w:val="24"/>
          <w:szCs w:val="24"/>
        </w:rPr>
        <w:t xml:space="preserve"> интереса.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Сведения о строении и мощности пластов угля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месторождений приведены в таблице 3.5.1.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992"/>
        <w:gridCol w:w="850"/>
        <w:gridCol w:w="1418"/>
        <w:gridCol w:w="1276"/>
        <w:gridCol w:w="1417"/>
        <w:gridCol w:w="1382"/>
        <w:gridCol w:w="36"/>
      </w:tblGrid>
      <w:tr w:rsidR="00491C39" w:rsidRPr="00347AED" w:rsidTr="00CE17CA">
        <w:tc>
          <w:tcPr>
            <w:tcW w:w="1668" w:type="dxa"/>
            <w:tcBorders>
              <w:bottom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3"/>
          </w:tcPr>
          <w:p w:rsidR="00491C39" w:rsidRPr="00347AED" w:rsidRDefault="00491C39" w:rsidP="00227DC0">
            <w:pPr>
              <w:jc w:val="right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Таблица 3.5.1.</w:t>
            </w:r>
          </w:p>
        </w:tc>
      </w:tr>
      <w:tr w:rsidR="00491C39" w:rsidRPr="00347AED" w:rsidTr="00CE17CA"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2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Сведения о мощности и строении</w:t>
            </w:r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Название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Индекс</w:t>
            </w: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Общая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Суммарная 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138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Колебания </w:t>
            </w:r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месторождений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пласта</w:t>
            </w: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пласто</w:t>
            </w:r>
            <w:proofErr w:type="spellEnd"/>
            <w:r w:rsidRPr="00347AED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нормальн</w:t>
            </w:r>
            <w:proofErr w:type="spellEnd"/>
            <w:r w:rsidRPr="00347AE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мощность </w:t>
            </w:r>
          </w:p>
        </w:tc>
        <w:tc>
          <w:tcPr>
            <w:tcW w:w="1417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угольных </w:t>
            </w:r>
          </w:p>
        </w:tc>
        <w:tc>
          <w:tcPr>
            <w:tcW w:w="1382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подсчетной</w:t>
            </w:r>
            <w:proofErr w:type="spellEnd"/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пересе</w:t>
            </w:r>
            <w:proofErr w:type="spellEnd"/>
            <w:r w:rsidRPr="00347AED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мощность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угольных</w:t>
            </w:r>
          </w:p>
        </w:tc>
        <w:tc>
          <w:tcPr>
            <w:tcW w:w="1417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пачек в </w:t>
            </w:r>
          </w:p>
        </w:tc>
        <w:tc>
          <w:tcPr>
            <w:tcW w:w="1382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мощности </w:t>
            </w:r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чений</w:t>
            </w:r>
            <w:proofErr w:type="spellEnd"/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пласта от-до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пачек</w:t>
            </w:r>
          </w:p>
        </w:tc>
        <w:tc>
          <w:tcPr>
            <w:tcW w:w="1417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пласте от-до</w:t>
            </w:r>
          </w:p>
        </w:tc>
        <w:tc>
          <w:tcPr>
            <w:tcW w:w="1382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пласта от-до</w:t>
            </w:r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382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7</w:t>
            </w:r>
          </w:p>
        </w:tc>
      </w:tr>
      <w:tr w:rsidR="00491C39" w:rsidRPr="00347AED" w:rsidTr="00CE17CA">
        <w:trPr>
          <w:gridAfter w:val="1"/>
          <w:wAfter w:w="36" w:type="dxa"/>
          <w:trHeight w:val="105"/>
        </w:trPr>
        <w:tc>
          <w:tcPr>
            <w:tcW w:w="1668" w:type="dxa"/>
            <w:tcBorders>
              <w:top w:val="double" w:sz="6" w:space="0" w:color="auto"/>
              <w:left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Отукчи</w:t>
            </w:r>
            <w:proofErr w:type="spellEnd"/>
          </w:p>
        </w:tc>
        <w:tc>
          <w:tcPr>
            <w:tcW w:w="992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О</w:t>
            </w:r>
            <w:r w:rsidRPr="00347AE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50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0.75-10.32</w:t>
            </w:r>
          </w:p>
        </w:tc>
        <w:tc>
          <w:tcPr>
            <w:tcW w:w="1276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0.75-8.71</w:t>
            </w:r>
          </w:p>
        </w:tc>
        <w:tc>
          <w:tcPr>
            <w:tcW w:w="1417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1-7</w:t>
            </w:r>
          </w:p>
        </w:tc>
        <w:tc>
          <w:tcPr>
            <w:tcW w:w="1382" w:type="dxa"/>
            <w:tcBorders>
              <w:top w:val="double" w:sz="6" w:space="0" w:color="auto"/>
              <w:left w:val="dotted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0.75-6.82</w:t>
            </w:r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left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  <w:vertAlign w:val="subscript"/>
              </w:rPr>
            </w:pPr>
            <w:r w:rsidRPr="00347AED">
              <w:rPr>
                <w:sz w:val="18"/>
                <w:szCs w:val="18"/>
              </w:rPr>
              <w:t>О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0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3.55-4304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3.22-34.52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2-15</w:t>
            </w:r>
          </w:p>
        </w:tc>
        <w:tc>
          <w:tcPr>
            <w:tcW w:w="1382" w:type="dxa"/>
            <w:tcBorders>
              <w:left w:val="dotted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3.00-28.64</w:t>
            </w:r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left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Шуран</w:t>
            </w:r>
          </w:p>
        </w:tc>
        <w:tc>
          <w:tcPr>
            <w:tcW w:w="992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</w:t>
            </w:r>
            <w:r w:rsidRPr="00347AE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50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1.58-19.65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1.58-13.04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1-7</w:t>
            </w:r>
          </w:p>
        </w:tc>
        <w:tc>
          <w:tcPr>
            <w:tcW w:w="1382" w:type="dxa"/>
            <w:tcBorders>
              <w:left w:val="dotted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1.58-6.75</w:t>
            </w:r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left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0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25</w:t>
            </w: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0.31-24.30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0.18-12.66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2-17</w:t>
            </w:r>
          </w:p>
        </w:tc>
        <w:tc>
          <w:tcPr>
            <w:tcW w:w="1382" w:type="dxa"/>
            <w:tcBorders>
              <w:left w:val="dotted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0.31-11.37</w:t>
            </w:r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left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</w:t>
            </w:r>
            <w:r w:rsidRPr="00347AE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0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0.38-9.26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0.38-4.00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1.5</w:t>
            </w:r>
          </w:p>
        </w:tc>
        <w:tc>
          <w:tcPr>
            <w:tcW w:w="1382" w:type="dxa"/>
            <w:tcBorders>
              <w:left w:val="dotted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0.32-4.49</w:t>
            </w:r>
          </w:p>
        </w:tc>
      </w:tr>
      <w:tr w:rsidR="00491C39" w:rsidRPr="00347AED" w:rsidTr="00CE17CA">
        <w:trPr>
          <w:gridAfter w:val="1"/>
          <w:wAfter w:w="36" w:type="dxa"/>
        </w:trPr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Чонташ</w:t>
            </w:r>
            <w:proofErr w:type="spellEnd"/>
          </w:p>
        </w:tc>
        <w:tc>
          <w:tcPr>
            <w:tcW w:w="99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ч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0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18</w:t>
            </w:r>
          </w:p>
        </w:tc>
        <w:tc>
          <w:tcPr>
            <w:tcW w:w="141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0.61-10.43</w:t>
            </w:r>
          </w:p>
        </w:tc>
        <w:tc>
          <w:tcPr>
            <w:tcW w:w="127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0.61-9.30</w:t>
            </w:r>
          </w:p>
        </w:tc>
        <w:tc>
          <w:tcPr>
            <w:tcW w:w="141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1-8</w:t>
            </w:r>
          </w:p>
        </w:tc>
        <w:tc>
          <w:tcPr>
            <w:tcW w:w="1382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0.50-8.77</w:t>
            </w:r>
          </w:p>
        </w:tc>
      </w:tr>
    </w:tbl>
    <w:p w:rsidR="00491C39" w:rsidRPr="00227DC0" w:rsidRDefault="00491C39" w:rsidP="00227DC0">
      <w:pPr>
        <w:rPr>
          <w:sz w:val="24"/>
          <w:szCs w:val="24"/>
        </w:rPr>
      </w:pP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Пласт О</w:t>
      </w:r>
      <w:r w:rsidRPr="00227DC0">
        <w:rPr>
          <w:sz w:val="24"/>
          <w:szCs w:val="24"/>
          <w:vertAlign w:val="subscript"/>
        </w:rPr>
        <w:t>1</w:t>
      </w:r>
      <w:r w:rsidRPr="00227DC0">
        <w:rPr>
          <w:sz w:val="24"/>
          <w:szCs w:val="24"/>
        </w:rPr>
        <w:t xml:space="preserve"> из шести </w:t>
      </w:r>
      <w:proofErr w:type="spellStart"/>
      <w:r w:rsidRPr="00227DC0">
        <w:rPr>
          <w:sz w:val="24"/>
          <w:szCs w:val="24"/>
        </w:rPr>
        <w:t>пластопересечений</w:t>
      </w:r>
      <w:proofErr w:type="spellEnd"/>
      <w:r w:rsidRPr="00227DC0">
        <w:rPr>
          <w:sz w:val="24"/>
          <w:szCs w:val="24"/>
        </w:rPr>
        <w:t xml:space="preserve"> в 4-х достигает рабочую мощность (более 1.2м). На юго-западном фланге месторождения мощность пласта О</w:t>
      </w:r>
      <w:r w:rsidRPr="00227DC0">
        <w:rPr>
          <w:sz w:val="24"/>
          <w:szCs w:val="24"/>
          <w:vertAlign w:val="subscript"/>
        </w:rPr>
        <w:t>1</w:t>
      </w:r>
      <w:r w:rsidRPr="00227DC0">
        <w:rPr>
          <w:sz w:val="24"/>
          <w:szCs w:val="24"/>
        </w:rPr>
        <w:t xml:space="preserve"> уменьшается до нерабочей (0.75м), резко снижается качество угля переходя в углистую породу.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Пласт О</w:t>
      </w:r>
      <w:r w:rsidRPr="00227DC0">
        <w:rPr>
          <w:sz w:val="24"/>
          <w:szCs w:val="24"/>
          <w:vertAlign w:val="subscript"/>
        </w:rPr>
        <w:t>2</w:t>
      </w:r>
      <w:r w:rsidRPr="00227DC0">
        <w:rPr>
          <w:sz w:val="24"/>
          <w:szCs w:val="24"/>
        </w:rPr>
        <w:t xml:space="preserve"> является основным рабочим пластом месторождения </w:t>
      </w:r>
      <w:proofErr w:type="spellStart"/>
      <w:r w:rsidRPr="00227DC0">
        <w:rPr>
          <w:sz w:val="24"/>
          <w:szCs w:val="24"/>
        </w:rPr>
        <w:t>Отукчи</w:t>
      </w:r>
      <w:proofErr w:type="spellEnd"/>
      <w:r w:rsidRPr="00227DC0">
        <w:rPr>
          <w:sz w:val="24"/>
          <w:szCs w:val="24"/>
        </w:rPr>
        <w:t xml:space="preserve"> и достигает рабочую мощность во всех </w:t>
      </w:r>
      <w:proofErr w:type="spellStart"/>
      <w:r w:rsidRPr="00227DC0">
        <w:rPr>
          <w:sz w:val="24"/>
          <w:szCs w:val="24"/>
        </w:rPr>
        <w:t>пластопересечениях</w:t>
      </w:r>
      <w:proofErr w:type="spellEnd"/>
      <w:r w:rsidRPr="00227DC0">
        <w:rPr>
          <w:sz w:val="24"/>
          <w:szCs w:val="24"/>
        </w:rPr>
        <w:t>. Пласт О</w:t>
      </w:r>
      <w:r w:rsidRPr="00227DC0">
        <w:rPr>
          <w:sz w:val="24"/>
          <w:szCs w:val="24"/>
          <w:vertAlign w:val="subscript"/>
        </w:rPr>
        <w:t>2</w:t>
      </w:r>
      <w:r w:rsidRPr="00227DC0">
        <w:rPr>
          <w:sz w:val="24"/>
          <w:szCs w:val="24"/>
        </w:rPr>
        <w:t xml:space="preserve"> расположен на расстоянии от 2 до 30м выше первого пласта. Мощность пласта уменьшается в восточном и южном направлениях. Породные прослои мощностью от 0.10 до 4.76м представлены углистыми глинами, глинами, и лишь в скважине № 54 - песчаником мощностью 0.15м. Кровля и почва пласта представлены исключительно глинами.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Углы падения пласта пологие и составляют 5-10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 xml:space="preserve">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lastRenderedPageBreak/>
        <w:t>Пласт Ш</w:t>
      </w:r>
      <w:r w:rsidRPr="00227DC0">
        <w:rPr>
          <w:sz w:val="24"/>
          <w:szCs w:val="24"/>
          <w:vertAlign w:val="subscript"/>
        </w:rPr>
        <w:t>1</w:t>
      </w:r>
      <w:r w:rsidRPr="00227DC0">
        <w:rPr>
          <w:sz w:val="24"/>
          <w:szCs w:val="24"/>
        </w:rPr>
        <w:t xml:space="preserve"> месторождения Шуран сложного строения и с очень изменчивой мощностью, как по падению, так и по простиранию. При этом сохраняется общая закономерность быстрого выклинивания пласта в южном и западном направлениях. Из 7 </w:t>
      </w:r>
      <w:proofErr w:type="spellStart"/>
      <w:r w:rsidRPr="00227DC0">
        <w:rPr>
          <w:sz w:val="24"/>
          <w:szCs w:val="24"/>
        </w:rPr>
        <w:t>пластопересечений</w:t>
      </w:r>
      <w:proofErr w:type="spellEnd"/>
      <w:r w:rsidRPr="00227DC0">
        <w:rPr>
          <w:sz w:val="24"/>
          <w:szCs w:val="24"/>
        </w:rPr>
        <w:t xml:space="preserve"> рабочую мощность пласт имеет в трех. Мощность породных прослоев колеблется от 0.15 до 3.98м. Угольный пласт представлен чередованием пачек угля, углистых пород, глин, песчаников, реже </w:t>
      </w:r>
      <w:proofErr w:type="spellStart"/>
      <w:r w:rsidRPr="00227DC0">
        <w:rPr>
          <w:sz w:val="24"/>
          <w:szCs w:val="24"/>
        </w:rPr>
        <w:t>гравелитов</w:t>
      </w:r>
      <w:proofErr w:type="spellEnd"/>
      <w:r w:rsidRPr="00227DC0">
        <w:rPr>
          <w:sz w:val="24"/>
          <w:szCs w:val="24"/>
        </w:rPr>
        <w:t xml:space="preserve">. Почва и кровля пласта </w:t>
      </w:r>
      <w:r w:rsidR="003B77A5" w:rsidRPr="00227DC0">
        <w:rPr>
          <w:sz w:val="24"/>
          <w:szCs w:val="24"/>
        </w:rPr>
        <w:t>представлены,</w:t>
      </w:r>
      <w:r w:rsidRPr="00227DC0">
        <w:rPr>
          <w:sz w:val="24"/>
          <w:szCs w:val="24"/>
        </w:rPr>
        <w:t xml:space="preserve"> в основном, глинами, реже песчаниками.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Пласт Ш</w:t>
      </w:r>
      <w:r w:rsidRPr="00227DC0">
        <w:rPr>
          <w:sz w:val="24"/>
          <w:szCs w:val="24"/>
          <w:vertAlign w:val="subscript"/>
        </w:rPr>
        <w:t>2</w:t>
      </w:r>
      <w:r w:rsidRPr="00227DC0">
        <w:rPr>
          <w:sz w:val="24"/>
          <w:szCs w:val="24"/>
        </w:rPr>
        <w:t xml:space="preserve"> является основным рабочим пластом месторождения Шуран, он почти во всех </w:t>
      </w:r>
      <w:proofErr w:type="spellStart"/>
      <w:r w:rsidRPr="00227DC0">
        <w:rPr>
          <w:sz w:val="24"/>
          <w:szCs w:val="24"/>
        </w:rPr>
        <w:t>пластопересечениях</w:t>
      </w:r>
      <w:proofErr w:type="spellEnd"/>
      <w:r w:rsidRPr="00227DC0">
        <w:rPr>
          <w:sz w:val="24"/>
          <w:szCs w:val="24"/>
        </w:rPr>
        <w:t xml:space="preserve"> имеет промышленное значение. Пласт наиболее выдержанный, хотя тоже имеет тенденцию уменьшения мощности в южном и западном направлениях.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Пласт предоставлен чередованием различных по мощности пачек угля, углистых пород, глин, песчаников и, очень редко, единичных прослоев </w:t>
      </w:r>
      <w:proofErr w:type="spellStart"/>
      <w:r w:rsidRPr="00227DC0">
        <w:rPr>
          <w:sz w:val="24"/>
          <w:szCs w:val="24"/>
        </w:rPr>
        <w:t>гравелитов</w:t>
      </w:r>
      <w:proofErr w:type="spellEnd"/>
      <w:r w:rsidRPr="00227DC0">
        <w:rPr>
          <w:sz w:val="24"/>
          <w:szCs w:val="24"/>
        </w:rPr>
        <w:t>. Мощность породных прослоев колеблется от 0.05 до 4.96. В почве и кровле пласта залегают глины и реже песчаники и глины песчаные.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Пласт Ш</w:t>
      </w:r>
      <w:r w:rsidRPr="00227DC0">
        <w:rPr>
          <w:sz w:val="24"/>
          <w:szCs w:val="24"/>
          <w:vertAlign w:val="subscript"/>
        </w:rPr>
        <w:t>3</w:t>
      </w:r>
      <w:r w:rsidRPr="00227DC0">
        <w:rPr>
          <w:sz w:val="24"/>
          <w:szCs w:val="24"/>
        </w:rPr>
        <w:t xml:space="preserve"> является самым верхним и маломощным. Из пяти </w:t>
      </w:r>
      <w:proofErr w:type="spellStart"/>
      <w:r w:rsidRPr="00227DC0">
        <w:rPr>
          <w:sz w:val="24"/>
          <w:szCs w:val="24"/>
        </w:rPr>
        <w:t>пластопересечений</w:t>
      </w:r>
      <w:proofErr w:type="spellEnd"/>
      <w:r w:rsidRPr="00227DC0">
        <w:rPr>
          <w:sz w:val="24"/>
          <w:szCs w:val="24"/>
        </w:rPr>
        <w:t xml:space="preserve"> пласт достигает рабочую мощность только в двух. Мощность породных прослоев изменяется от 0.35м до 1.11м.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Пласт ч</w:t>
      </w:r>
      <w:r w:rsidRPr="00227DC0">
        <w:rPr>
          <w:sz w:val="24"/>
          <w:szCs w:val="24"/>
          <w:vertAlign w:val="subscript"/>
        </w:rPr>
        <w:t>2</w:t>
      </w:r>
      <w:r w:rsidRPr="00227DC0">
        <w:rPr>
          <w:sz w:val="24"/>
          <w:szCs w:val="24"/>
        </w:rPr>
        <w:t xml:space="preserve"> является основным рабочим пластом месторождения </w:t>
      </w:r>
      <w:proofErr w:type="spellStart"/>
      <w:r w:rsidRPr="00227DC0">
        <w:rPr>
          <w:sz w:val="24"/>
          <w:szCs w:val="24"/>
        </w:rPr>
        <w:t>Чонташ</w:t>
      </w:r>
      <w:proofErr w:type="spellEnd"/>
      <w:r w:rsidRPr="00227DC0">
        <w:rPr>
          <w:sz w:val="24"/>
          <w:szCs w:val="24"/>
        </w:rPr>
        <w:t xml:space="preserve"> и имеет северо-восточное простирание с пологим (15-35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) северным и северо-западным падением. Мощность породных прослоев колеблется от 0.09 до 2.67м.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Породные прослои представлены углистыми глинами, глинами, песчаниками. Кровля и почва пласта представлены, главным образом, глинами, реже алевролитами, аргиллитами, песчаниками.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Углы падения пласта на северном крыле </w:t>
      </w:r>
      <w:proofErr w:type="spellStart"/>
      <w:r w:rsidRPr="00227DC0">
        <w:rPr>
          <w:sz w:val="24"/>
          <w:szCs w:val="24"/>
        </w:rPr>
        <w:t>Чонташской</w:t>
      </w:r>
      <w:proofErr w:type="spellEnd"/>
      <w:r w:rsidRPr="00227DC0">
        <w:rPr>
          <w:sz w:val="24"/>
          <w:szCs w:val="24"/>
        </w:rPr>
        <w:t xml:space="preserve"> структуры </w:t>
      </w:r>
      <w:proofErr w:type="spellStart"/>
      <w:r w:rsidRPr="00227DC0">
        <w:rPr>
          <w:sz w:val="24"/>
          <w:szCs w:val="24"/>
        </w:rPr>
        <w:t>крутонаклонные</w:t>
      </w:r>
      <w:proofErr w:type="spellEnd"/>
      <w:r w:rsidRPr="00227DC0">
        <w:rPr>
          <w:sz w:val="24"/>
          <w:szCs w:val="24"/>
        </w:rPr>
        <w:t xml:space="preserve"> и составляют 20-40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, на южном фланге - наклонные (15-30</w:t>
      </w:r>
      <w:r w:rsidRPr="00227DC0">
        <w:rPr>
          <w:sz w:val="24"/>
          <w:szCs w:val="24"/>
          <w:vertAlign w:val="superscript"/>
        </w:rPr>
        <w:t>0</w:t>
      </w:r>
      <w:r w:rsidRPr="00227DC0">
        <w:rPr>
          <w:sz w:val="24"/>
          <w:szCs w:val="24"/>
        </w:rPr>
        <w:t>). Глубина залегания пласта от дневной поверхности меняется от 30 до 890м.</w:t>
      </w:r>
    </w:p>
    <w:p w:rsidR="00491C39" w:rsidRPr="00227DC0" w:rsidRDefault="00491C39" w:rsidP="00227DC0">
      <w:pPr>
        <w:ind w:firstLine="708"/>
        <w:jc w:val="both"/>
        <w:rPr>
          <w:b/>
          <w:sz w:val="24"/>
          <w:szCs w:val="24"/>
        </w:rPr>
      </w:pPr>
      <w:r w:rsidRPr="00227DC0">
        <w:rPr>
          <w:b/>
          <w:sz w:val="24"/>
          <w:szCs w:val="24"/>
        </w:rPr>
        <w:t>Качество углей и их технологические свойства.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По внешнему виду угли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месторождений подразделяются на две группы: блестящие и полублестящие, матовые и полуматовые. Цвет угля черный с бурым оттенком, черта темно-бурая. Структура углей однородная или полосчатая, текстура слоистая или массивная, излом неровный, у блестящих разностей раковистый.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Петрографический состав углей изучался сотрудниками </w:t>
      </w:r>
      <w:proofErr w:type="spellStart"/>
      <w:r w:rsidRPr="00227DC0">
        <w:rPr>
          <w:sz w:val="24"/>
          <w:szCs w:val="24"/>
        </w:rPr>
        <w:t>ЮКУНЦа</w:t>
      </w:r>
      <w:proofErr w:type="spellEnd"/>
      <w:r w:rsidRPr="00227DC0">
        <w:rPr>
          <w:sz w:val="24"/>
          <w:szCs w:val="24"/>
        </w:rPr>
        <w:t xml:space="preserve"> (Южно-</w:t>
      </w:r>
      <w:proofErr w:type="spellStart"/>
      <w:r w:rsidRPr="00227DC0">
        <w:rPr>
          <w:sz w:val="24"/>
          <w:szCs w:val="24"/>
        </w:rPr>
        <w:t>Кыргызского</w:t>
      </w:r>
      <w:proofErr w:type="spellEnd"/>
      <w:r w:rsidRPr="00227DC0">
        <w:rPr>
          <w:sz w:val="24"/>
          <w:szCs w:val="24"/>
        </w:rPr>
        <w:t xml:space="preserve"> учебно-научного центра г. Ош). По их данным угли гумусовые, бурые. Вещество угля под микроскопом представлено споро-стеблевым </w:t>
      </w:r>
      <w:proofErr w:type="spellStart"/>
      <w:r w:rsidRPr="00227DC0">
        <w:rPr>
          <w:sz w:val="24"/>
          <w:szCs w:val="24"/>
        </w:rPr>
        <w:t>кларено-дюреном</w:t>
      </w:r>
      <w:proofErr w:type="spellEnd"/>
      <w:r w:rsidRPr="00227DC0">
        <w:rPr>
          <w:sz w:val="24"/>
          <w:szCs w:val="24"/>
        </w:rPr>
        <w:t xml:space="preserve">, близким к </w:t>
      </w:r>
      <w:proofErr w:type="spellStart"/>
      <w:r w:rsidRPr="00227DC0">
        <w:rPr>
          <w:sz w:val="24"/>
          <w:szCs w:val="24"/>
        </w:rPr>
        <w:t>дюрено-кларену</w:t>
      </w:r>
      <w:proofErr w:type="spellEnd"/>
      <w:r w:rsidRPr="00227DC0">
        <w:rPr>
          <w:sz w:val="24"/>
          <w:szCs w:val="24"/>
        </w:rPr>
        <w:t xml:space="preserve"> и споро-</w:t>
      </w:r>
      <w:proofErr w:type="spellStart"/>
      <w:r w:rsidRPr="00227DC0">
        <w:rPr>
          <w:sz w:val="24"/>
          <w:szCs w:val="24"/>
        </w:rPr>
        <w:t>кларену</w:t>
      </w:r>
      <w:proofErr w:type="spellEnd"/>
      <w:r w:rsidRPr="00227DC0">
        <w:rPr>
          <w:sz w:val="24"/>
          <w:szCs w:val="24"/>
        </w:rPr>
        <w:t xml:space="preserve">. Структура угля фрагментарно </w:t>
      </w:r>
      <w:proofErr w:type="spellStart"/>
      <w:r w:rsidRPr="00227DC0">
        <w:rPr>
          <w:sz w:val="24"/>
          <w:szCs w:val="24"/>
        </w:rPr>
        <w:t>аттритовая</w:t>
      </w:r>
      <w:proofErr w:type="spellEnd"/>
      <w:r w:rsidRPr="00227DC0">
        <w:rPr>
          <w:sz w:val="24"/>
          <w:szCs w:val="24"/>
        </w:rPr>
        <w:t xml:space="preserve">, текстура не ясно слоистая или однородная. В </w:t>
      </w:r>
      <w:proofErr w:type="spellStart"/>
      <w:r w:rsidRPr="00227DC0">
        <w:rPr>
          <w:sz w:val="24"/>
          <w:szCs w:val="24"/>
        </w:rPr>
        <w:t>петраграфическом</w:t>
      </w:r>
      <w:proofErr w:type="spellEnd"/>
      <w:r w:rsidRPr="00227DC0">
        <w:rPr>
          <w:sz w:val="24"/>
          <w:szCs w:val="24"/>
        </w:rPr>
        <w:t xml:space="preserve"> составе углей преобладают микрокомпоненты группы </w:t>
      </w:r>
      <w:proofErr w:type="spellStart"/>
      <w:r w:rsidRPr="00227DC0">
        <w:rPr>
          <w:sz w:val="24"/>
          <w:szCs w:val="24"/>
        </w:rPr>
        <w:t>витринита</w:t>
      </w:r>
      <w:proofErr w:type="spellEnd"/>
      <w:r w:rsidRPr="00227DC0">
        <w:rPr>
          <w:sz w:val="24"/>
          <w:szCs w:val="24"/>
        </w:rPr>
        <w:t xml:space="preserve">. </w:t>
      </w:r>
      <w:proofErr w:type="spellStart"/>
      <w:r w:rsidRPr="00227DC0">
        <w:rPr>
          <w:sz w:val="24"/>
          <w:szCs w:val="24"/>
        </w:rPr>
        <w:t>Витринит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педставлен</w:t>
      </w:r>
      <w:proofErr w:type="spellEnd"/>
      <w:r w:rsidRPr="00227DC0">
        <w:rPr>
          <w:sz w:val="24"/>
          <w:szCs w:val="24"/>
        </w:rPr>
        <w:t xml:space="preserve"> бесструктурным </w:t>
      </w:r>
      <w:proofErr w:type="spellStart"/>
      <w:r w:rsidRPr="00227DC0">
        <w:rPr>
          <w:sz w:val="24"/>
          <w:szCs w:val="24"/>
        </w:rPr>
        <w:t>витреном</w:t>
      </w:r>
      <w:proofErr w:type="spellEnd"/>
      <w:r w:rsidRPr="00227DC0">
        <w:rPr>
          <w:sz w:val="24"/>
          <w:szCs w:val="24"/>
        </w:rPr>
        <w:t xml:space="preserve">, составляющим видимо основную угольную массу. Содержание </w:t>
      </w:r>
      <w:proofErr w:type="spellStart"/>
      <w:r w:rsidRPr="00227DC0">
        <w:rPr>
          <w:sz w:val="24"/>
          <w:szCs w:val="24"/>
        </w:rPr>
        <w:t>витринита</w:t>
      </w:r>
      <w:proofErr w:type="spellEnd"/>
      <w:r w:rsidRPr="00227DC0">
        <w:rPr>
          <w:sz w:val="24"/>
          <w:szCs w:val="24"/>
        </w:rPr>
        <w:t xml:space="preserve"> колеблется от 30 до 60%. </w:t>
      </w:r>
      <w:proofErr w:type="spellStart"/>
      <w:r w:rsidRPr="00227DC0">
        <w:rPr>
          <w:sz w:val="24"/>
          <w:szCs w:val="24"/>
        </w:rPr>
        <w:t>Семивитринит</w:t>
      </w:r>
      <w:proofErr w:type="spellEnd"/>
      <w:r w:rsidRPr="00227DC0">
        <w:rPr>
          <w:sz w:val="24"/>
          <w:szCs w:val="24"/>
        </w:rPr>
        <w:t xml:space="preserve"> занимает промежуточное положение между группой </w:t>
      </w:r>
      <w:proofErr w:type="spellStart"/>
      <w:r w:rsidRPr="00227DC0">
        <w:rPr>
          <w:sz w:val="24"/>
          <w:szCs w:val="24"/>
        </w:rPr>
        <w:t>витринита</w:t>
      </w:r>
      <w:proofErr w:type="spellEnd"/>
      <w:r w:rsidRPr="00227DC0">
        <w:rPr>
          <w:sz w:val="24"/>
          <w:szCs w:val="24"/>
        </w:rPr>
        <w:t xml:space="preserve"> и </w:t>
      </w:r>
      <w:proofErr w:type="spellStart"/>
      <w:r w:rsidRPr="00227DC0">
        <w:rPr>
          <w:sz w:val="24"/>
          <w:szCs w:val="24"/>
        </w:rPr>
        <w:t>инертинита</w:t>
      </w:r>
      <w:proofErr w:type="spellEnd"/>
      <w:r w:rsidRPr="00227DC0">
        <w:rPr>
          <w:sz w:val="24"/>
          <w:szCs w:val="24"/>
        </w:rPr>
        <w:t xml:space="preserve">. Содержание </w:t>
      </w:r>
      <w:proofErr w:type="spellStart"/>
      <w:r w:rsidRPr="00227DC0">
        <w:rPr>
          <w:sz w:val="24"/>
          <w:szCs w:val="24"/>
        </w:rPr>
        <w:t>семивитринита</w:t>
      </w:r>
      <w:proofErr w:type="spellEnd"/>
      <w:r w:rsidRPr="00227DC0">
        <w:rPr>
          <w:sz w:val="24"/>
          <w:szCs w:val="24"/>
        </w:rPr>
        <w:t xml:space="preserve"> колеблется от 10 до 20% от основной угольной массы. Группа </w:t>
      </w:r>
      <w:proofErr w:type="spellStart"/>
      <w:r w:rsidRPr="00227DC0">
        <w:rPr>
          <w:sz w:val="24"/>
          <w:szCs w:val="24"/>
        </w:rPr>
        <w:t>инертинита</w:t>
      </w:r>
      <w:proofErr w:type="spellEnd"/>
      <w:r w:rsidRPr="00227DC0">
        <w:rPr>
          <w:sz w:val="24"/>
          <w:szCs w:val="24"/>
        </w:rPr>
        <w:t xml:space="preserve"> представлена </w:t>
      </w:r>
      <w:proofErr w:type="spellStart"/>
      <w:r w:rsidRPr="00227DC0">
        <w:rPr>
          <w:sz w:val="24"/>
          <w:szCs w:val="24"/>
        </w:rPr>
        <w:t>семифюзинитом</w:t>
      </w:r>
      <w:proofErr w:type="spellEnd"/>
      <w:r w:rsidRPr="00227DC0">
        <w:rPr>
          <w:sz w:val="24"/>
          <w:szCs w:val="24"/>
        </w:rPr>
        <w:t xml:space="preserve">, </w:t>
      </w:r>
      <w:proofErr w:type="spellStart"/>
      <w:r w:rsidRPr="00227DC0">
        <w:rPr>
          <w:sz w:val="24"/>
          <w:szCs w:val="24"/>
        </w:rPr>
        <w:t>микринитом</w:t>
      </w:r>
      <w:proofErr w:type="spellEnd"/>
      <w:r w:rsidRPr="00227DC0">
        <w:rPr>
          <w:sz w:val="24"/>
          <w:szCs w:val="24"/>
        </w:rPr>
        <w:t xml:space="preserve">, </w:t>
      </w:r>
      <w:proofErr w:type="spellStart"/>
      <w:r w:rsidRPr="00227DC0">
        <w:rPr>
          <w:sz w:val="24"/>
          <w:szCs w:val="24"/>
        </w:rPr>
        <w:t>инертодетринитом</w:t>
      </w:r>
      <w:proofErr w:type="spellEnd"/>
      <w:r w:rsidRPr="00227DC0">
        <w:rPr>
          <w:sz w:val="24"/>
          <w:szCs w:val="24"/>
        </w:rPr>
        <w:t xml:space="preserve">, </w:t>
      </w:r>
      <w:proofErr w:type="spellStart"/>
      <w:r w:rsidRPr="00227DC0">
        <w:rPr>
          <w:sz w:val="24"/>
          <w:szCs w:val="24"/>
        </w:rPr>
        <w:t>фюзинитом</w:t>
      </w:r>
      <w:proofErr w:type="spellEnd"/>
      <w:r w:rsidRPr="00227DC0">
        <w:rPr>
          <w:sz w:val="24"/>
          <w:szCs w:val="24"/>
        </w:rPr>
        <w:t xml:space="preserve">. Группа </w:t>
      </w:r>
      <w:proofErr w:type="spellStart"/>
      <w:r w:rsidRPr="00227DC0">
        <w:rPr>
          <w:sz w:val="24"/>
          <w:szCs w:val="24"/>
        </w:rPr>
        <w:t>инертинита</w:t>
      </w:r>
      <w:proofErr w:type="spellEnd"/>
      <w:r w:rsidRPr="00227DC0">
        <w:rPr>
          <w:sz w:val="24"/>
          <w:szCs w:val="24"/>
        </w:rPr>
        <w:t xml:space="preserve"> с 2/3 состава </w:t>
      </w:r>
      <w:proofErr w:type="spellStart"/>
      <w:r w:rsidRPr="00227DC0">
        <w:rPr>
          <w:sz w:val="24"/>
          <w:szCs w:val="24"/>
        </w:rPr>
        <w:t>семивитринита</w:t>
      </w:r>
      <w:proofErr w:type="spellEnd"/>
      <w:r w:rsidRPr="00227DC0">
        <w:rPr>
          <w:sz w:val="24"/>
          <w:szCs w:val="24"/>
        </w:rPr>
        <w:t xml:space="preserve"> представляет </w:t>
      </w:r>
      <w:proofErr w:type="spellStart"/>
      <w:r w:rsidRPr="00227DC0">
        <w:rPr>
          <w:sz w:val="24"/>
          <w:szCs w:val="24"/>
        </w:rPr>
        <w:t>отощающие</w:t>
      </w:r>
      <w:proofErr w:type="spellEnd"/>
      <w:r w:rsidRPr="00227DC0">
        <w:rPr>
          <w:sz w:val="24"/>
          <w:szCs w:val="24"/>
        </w:rPr>
        <w:t xml:space="preserve"> компоненты и составляет до 60% основной массы угольного вещества по большинству анализов. Усредненное значение </w:t>
      </w:r>
      <w:r w:rsidRPr="00227DC0">
        <w:rPr>
          <w:b/>
          <w:sz w:val="24"/>
          <w:szCs w:val="24"/>
        </w:rPr>
        <w:sym w:font="Symbol" w:char="F053"/>
      </w:r>
      <w:r w:rsidRPr="00227DC0">
        <w:rPr>
          <w:sz w:val="24"/>
          <w:szCs w:val="24"/>
        </w:rPr>
        <w:t xml:space="preserve">ОК принимаем в пределах 30-39%. Показатель отражения </w:t>
      </w:r>
      <w:proofErr w:type="spellStart"/>
      <w:r w:rsidRPr="00227DC0">
        <w:rPr>
          <w:sz w:val="24"/>
          <w:szCs w:val="24"/>
        </w:rPr>
        <w:t>витринита</w:t>
      </w:r>
      <w:proofErr w:type="spellEnd"/>
      <w:r w:rsidRPr="00227DC0">
        <w:rPr>
          <w:sz w:val="24"/>
          <w:szCs w:val="24"/>
        </w:rPr>
        <w:t xml:space="preserve"> - 0.37%.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Минеральные включения представлены сульфидами железа (от 2 до 20%), глиной (от 5 до 25%), карбонатами (от 1 до 12%), окислами кремния (от 1до 5%).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Исходя из имеющихся данных и по </w:t>
      </w:r>
      <w:proofErr w:type="spellStart"/>
      <w:r w:rsidRPr="00227DC0">
        <w:rPr>
          <w:sz w:val="24"/>
          <w:szCs w:val="24"/>
        </w:rPr>
        <w:t>анологии</w:t>
      </w:r>
      <w:proofErr w:type="spellEnd"/>
      <w:r w:rsidRPr="00227DC0">
        <w:rPr>
          <w:sz w:val="24"/>
          <w:szCs w:val="24"/>
        </w:rPr>
        <w:t xml:space="preserve"> с углями месторождений Кызыл-</w:t>
      </w:r>
      <w:proofErr w:type="spellStart"/>
      <w:r w:rsidRPr="00227DC0">
        <w:rPr>
          <w:sz w:val="24"/>
          <w:szCs w:val="24"/>
        </w:rPr>
        <w:t>Кыйской</w:t>
      </w:r>
      <w:proofErr w:type="spellEnd"/>
      <w:r w:rsidRPr="00227DC0">
        <w:rPr>
          <w:sz w:val="24"/>
          <w:szCs w:val="24"/>
        </w:rPr>
        <w:t xml:space="preserve"> группы </w:t>
      </w:r>
      <w:proofErr w:type="spellStart"/>
      <w:r w:rsidRPr="00227DC0">
        <w:rPr>
          <w:sz w:val="24"/>
          <w:szCs w:val="24"/>
        </w:rPr>
        <w:t>ориентировачно</w:t>
      </w:r>
      <w:proofErr w:type="spellEnd"/>
      <w:r w:rsidRPr="00227DC0">
        <w:rPr>
          <w:sz w:val="24"/>
          <w:szCs w:val="24"/>
        </w:rPr>
        <w:t xml:space="preserve"> можно определить марку, группу и подгруппы углей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месторождений.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Для ориентировочного установления классификации углей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месторождений по видам, классам, категориям, типам, подтипам и кодовым номерам, а также технологическим маркам, группам и подгруппам принимаются показатели, приведенные в таблице 3.5.2.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68"/>
        <w:gridCol w:w="1134"/>
        <w:gridCol w:w="1601"/>
        <w:gridCol w:w="1441"/>
        <w:gridCol w:w="1600"/>
        <w:gridCol w:w="1560"/>
      </w:tblGrid>
      <w:tr w:rsidR="00491C39" w:rsidRPr="00347AED" w:rsidTr="00CE17CA">
        <w:trPr>
          <w:jc w:val="center"/>
        </w:trPr>
        <w:tc>
          <w:tcPr>
            <w:tcW w:w="1668" w:type="dxa"/>
            <w:tcBorders>
              <w:bottom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227DC0">
              <w:rPr>
                <w:sz w:val="24"/>
                <w:szCs w:val="24"/>
              </w:rPr>
              <w:br w:type="page"/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6202" w:type="dxa"/>
            <w:gridSpan w:val="4"/>
            <w:tcBorders>
              <w:bottom w:val="single" w:sz="6" w:space="0" w:color="auto"/>
            </w:tcBorders>
          </w:tcPr>
          <w:p w:rsidR="00491C39" w:rsidRPr="00347AED" w:rsidRDefault="00491C39" w:rsidP="00227DC0">
            <w:pPr>
              <w:jc w:val="right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Таблица 3.5.2.</w:t>
            </w:r>
          </w:p>
        </w:tc>
      </w:tr>
      <w:tr w:rsidR="00491C39" w:rsidRPr="00347AED" w:rsidTr="00CE17CA">
        <w:trPr>
          <w:jc w:val="center"/>
        </w:trPr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202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Классификационные показатели</w:t>
            </w:r>
          </w:p>
        </w:tc>
      </w:tr>
      <w:tr w:rsidR="00491C39" w:rsidRPr="00347AED" w:rsidTr="00CE17CA">
        <w:trPr>
          <w:jc w:val="center"/>
        </w:trPr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lastRenderedPageBreak/>
              <w:t>Название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Индекс</w:t>
            </w:r>
          </w:p>
        </w:tc>
        <w:tc>
          <w:tcPr>
            <w:tcW w:w="160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Ср.показатель</w:t>
            </w:r>
            <w:proofErr w:type="spellEnd"/>
          </w:p>
        </w:tc>
        <w:tc>
          <w:tcPr>
            <w:tcW w:w="144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Сумма</w:t>
            </w:r>
          </w:p>
        </w:tc>
        <w:tc>
          <w:tcPr>
            <w:tcW w:w="160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Выход смолы</w:t>
            </w:r>
          </w:p>
        </w:tc>
      </w:tr>
      <w:tr w:rsidR="00491C39" w:rsidRPr="00347AED" w:rsidTr="00CE17CA">
        <w:trPr>
          <w:jc w:val="center"/>
        </w:trPr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месторождений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пластов</w:t>
            </w:r>
          </w:p>
        </w:tc>
        <w:tc>
          <w:tcPr>
            <w:tcW w:w="1601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отражения</w:t>
            </w:r>
          </w:p>
        </w:tc>
        <w:tc>
          <w:tcPr>
            <w:tcW w:w="1441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фюзениз</w:t>
            </w:r>
            <w:proofErr w:type="spellEnd"/>
            <w:r w:rsidRPr="00347AE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60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Максимальная</w:t>
            </w:r>
          </w:p>
        </w:tc>
        <w:tc>
          <w:tcPr>
            <w:tcW w:w="156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полукоксова</w:t>
            </w:r>
            <w:proofErr w:type="spellEnd"/>
            <w:r w:rsidRPr="00347AED">
              <w:rPr>
                <w:b/>
                <w:sz w:val="18"/>
                <w:szCs w:val="18"/>
              </w:rPr>
              <w:t>-</w:t>
            </w:r>
          </w:p>
        </w:tc>
      </w:tr>
      <w:tr w:rsidR="00491C39" w:rsidRPr="00347AED" w:rsidTr="00CE17CA">
        <w:trPr>
          <w:jc w:val="center"/>
        </w:trPr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01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витринита</w:t>
            </w:r>
            <w:proofErr w:type="spellEnd"/>
          </w:p>
        </w:tc>
        <w:tc>
          <w:tcPr>
            <w:tcW w:w="1441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компонен</w:t>
            </w:r>
            <w:proofErr w:type="spellEnd"/>
            <w:r w:rsidRPr="00347AE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60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влагоемкость</w:t>
            </w:r>
          </w:p>
        </w:tc>
        <w:tc>
          <w:tcPr>
            <w:tcW w:w="156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ния</w:t>
            </w:r>
            <w:proofErr w:type="spellEnd"/>
          </w:p>
        </w:tc>
      </w:tr>
      <w:tr w:rsidR="00491C39" w:rsidRPr="00347AED" w:rsidTr="00CE17CA">
        <w:trPr>
          <w:jc w:val="center"/>
        </w:trPr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01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  <w:lang w:val="en-US"/>
              </w:rPr>
              <w:t>R</w:t>
            </w:r>
            <w:r w:rsidRPr="00347AED">
              <w:rPr>
                <w:b/>
                <w:sz w:val="18"/>
                <w:szCs w:val="18"/>
                <w:vertAlign w:val="subscript"/>
              </w:rPr>
              <w:t>o</w:t>
            </w:r>
            <w:r w:rsidRPr="00347AED">
              <w:rPr>
                <w:b/>
                <w:sz w:val="18"/>
                <w:szCs w:val="18"/>
              </w:rPr>
              <w:t>,%</w:t>
            </w:r>
          </w:p>
        </w:tc>
        <w:tc>
          <w:tcPr>
            <w:tcW w:w="1441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sym w:font="Symbol" w:char="F0E5"/>
            </w:r>
            <w:r w:rsidRPr="00347AED">
              <w:rPr>
                <w:b/>
                <w:sz w:val="18"/>
                <w:szCs w:val="18"/>
              </w:rPr>
              <w:t>ОК</w:t>
            </w:r>
            <w:r w:rsidRPr="00347AED">
              <w:rPr>
                <w:b/>
                <w:sz w:val="18"/>
                <w:szCs w:val="18"/>
                <w:lang w:val="en-US"/>
              </w:rPr>
              <w:t>,</w:t>
            </w:r>
            <w:r w:rsidRPr="00347AED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60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W</w:t>
            </w:r>
            <w:r w:rsidRPr="00347AED">
              <w:rPr>
                <w:b/>
                <w:sz w:val="18"/>
                <w:szCs w:val="18"/>
                <w:vertAlign w:val="superscript"/>
              </w:rPr>
              <w:t>as</w:t>
            </w:r>
            <w:r w:rsidRPr="00347AED">
              <w:rPr>
                <w:b/>
                <w:sz w:val="18"/>
                <w:szCs w:val="18"/>
                <w:vertAlign w:val="subscript"/>
              </w:rPr>
              <w:t>max</w:t>
            </w:r>
            <w:proofErr w:type="spellEnd"/>
            <w:r w:rsidRPr="00347AED">
              <w:rPr>
                <w:b/>
                <w:sz w:val="18"/>
                <w:szCs w:val="18"/>
              </w:rPr>
              <w:t>,%</w:t>
            </w:r>
          </w:p>
        </w:tc>
        <w:tc>
          <w:tcPr>
            <w:tcW w:w="1560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T</w:t>
            </w:r>
            <w:r w:rsidRPr="00347AED">
              <w:rPr>
                <w:b/>
                <w:sz w:val="18"/>
                <w:szCs w:val="18"/>
                <w:vertAlign w:val="subscript"/>
              </w:rPr>
              <w:t>sk</w:t>
            </w:r>
            <w:r w:rsidRPr="00347AED">
              <w:rPr>
                <w:b/>
                <w:sz w:val="18"/>
                <w:szCs w:val="18"/>
                <w:vertAlign w:val="superscript"/>
              </w:rPr>
              <w:t>daf</w:t>
            </w:r>
            <w:proofErr w:type="spellEnd"/>
            <w:r w:rsidRPr="00347AED">
              <w:rPr>
                <w:b/>
                <w:sz w:val="18"/>
                <w:szCs w:val="18"/>
              </w:rPr>
              <w:t>,%</w:t>
            </w:r>
          </w:p>
        </w:tc>
      </w:tr>
      <w:tr w:rsidR="00491C39" w:rsidRPr="00347AED" w:rsidTr="00CE17CA">
        <w:trPr>
          <w:jc w:val="center"/>
        </w:trPr>
        <w:tc>
          <w:tcPr>
            <w:tcW w:w="1668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601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441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7</w:t>
            </w:r>
          </w:p>
        </w:tc>
      </w:tr>
      <w:tr w:rsidR="00491C39" w:rsidRPr="00347AED" w:rsidTr="00CE17CA">
        <w:trPr>
          <w:jc w:val="center"/>
        </w:trPr>
        <w:tc>
          <w:tcPr>
            <w:tcW w:w="1668" w:type="dxa"/>
            <w:tcBorders>
              <w:top w:val="double" w:sz="6" w:space="0" w:color="auto"/>
              <w:left w:val="single" w:sz="6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Отукчи</w:t>
            </w:r>
            <w:proofErr w:type="spellEnd"/>
          </w:p>
        </w:tc>
        <w:tc>
          <w:tcPr>
            <w:tcW w:w="1134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О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01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0.37</w:t>
            </w:r>
          </w:p>
        </w:tc>
        <w:tc>
          <w:tcPr>
            <w:tcW w:w="1441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30-39</w:t>
            </w:r>
          </w:p>
        </w:tc>
        <w:tc>
          <w:tcPr>
            <w:tcW w:w="1600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20-30</w:t>
            </w:r>
          </w:p>
        </w:tc>
        <w:tc>
          <w:tcPr>
            <w:tcW w:w="1560" w:type="dxa"/>
            <w:tcBorders>
              <w:top w:val="double" w:sz="6" w:space="0" w:color="auto"/>
              <w:left w:val="dotted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менее 10</w:t>
            </w:r>
          </w:p>
        </w:tc>
      </w:tr>
      <w:tr w:rsidR="00491C39" w:rsidRPr="00347AED" w:rsidTr="00CE17CA">
        <w:trPr>
          <w:jc w:val="center"/>
        </w:trPr>
        <w:tc>
          <w:tcPr>
            <w:tcW w:w="1668" w:type="dxa"/>
            <w:tcBorders>
              <w:left w:val="single" w:sz="6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Шуран</w:t>
            </w: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01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0.37</w:t>
            </w:r>
          </w:p>
        </w:tc>
        <w:tc>
          <w:tcPr>
            <w:tcW w:w="1441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30-39</w:t>
            </w:r>
          </w:p>
        </w:tc>
        <w:tc>
          <w:tcPr>
            <w:tcW w:w="1600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20-30</w:t>
            </w:r>
          </w:p>
        </w:tc>
        <w:tc>
          <w:tcPr>
            <w:tcW w:w="1560" w:type="dxa"/>
            <w:tcBorders>
              <w:left w:val="dotted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менее 10</w:t>
            </w:r>
          </w:p>
        </w:tc>
      </w:tr>
      <w:tr w:rsidR="00491C39" w:rsidRPr="00347AED" w:rsidTr="00CE17CA">
        <w:trPr>
          <w:jc w:val="center"/>
        </w:trPr>
        <w:tc>
          <w:tcPr>
            <w:tcW w:w="1668" w:type="dxa"/>
            <w:tcBorders>
              <w:left w:val="single" w:sz="6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Чонташ</w:t>
            </w:r>
            <w:proofErr w:type="spellEnd"/>
          </w:p>
        </w:tc>
        <w:tc>
          <w:tcPr>
            <w:tcW w:w="113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Ч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01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0.37</w:t>
            </w:r>
          </w:p>
        </w:tc>
        <w:tc>
          <w:tcPr>
            <w:tcW w:w="1441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30-39</w:t>
            </w:r>
          </w:p>
        </w:tc>
        <w:tc>
          <w:tcPr>
            <w:tcW w:w="1600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20-30</w:t>
            </w:r>
          </w:p>
        </w:tc>
        <w:tc>
          <w:tcPr>
            <w:tcW w:w="1560" w:type="dxa"/>
            <w:tcBorders>
              <w:left w:val="dotted" w:sz="4" w:space="0" w:color="auto"/>
              <w:bottom w:val="single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менее 10</w:t>
            </w:r>
          </w:p>
        </w:tc>
      </w:tr>
    </w:tbl>
    <w:p w:rsidR="00491C39" w:rsidRPr="00227DC0" w:rsidRDefault="00491C39" w:rsidP="00227DC0">
      <w:pPr>
        <w:rPr>
          <w:sz w:val="24"/>
          <w:szCs w:val="24"/>
          <w:lang w:val="en-US"/>
        </w:rPr>
      </w:pP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Согласно таблиц 2, 3, 4, 7 и 10 ГОСТа 25543-88 угли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кодируются следующим образом, таблица 3.5.3.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</w:p>
    <w:tbl>
      <w:tblPr>
        <w:tblW w:w="9215" w:type="dxa"/>
        <w:jc w:val="center"/>
        <w:tblLayout w:type="fixed"/>
        <w:tblLook w:val="0000" w:firstRow="0" w:lastRow="0" w:firstColumn="0" w:lastColumn="0" w:noHBand="0" w:noVBand="0"/>
      </w:tblPr>
      <w:tblGrid>
        <w:gridCol w:w="993"/>
        <w:gridCol w:w="426"/>
        <w:gridCol w:w="708"/>
        <w:gridCol w:w="567"/>
        <w:gridCol w:w="284"/>
        <w:gridCol w:w="567"/>
        <w:gridCol w:w="425"/>
        <w:gridCol w:w="407"/>
        <w:gridCol w:w="302"/>
        <w:gridCol w:w="391"/>
        <w:gridCol w:w="601"/>
        <w:gridCol w:w="231"/>
        <w:gridCol w:w="1045"/>
        <w:gridCol w:w="709"/>
        <w:gridCol w:w="708"/>
        <w:gridCol w:w="851"/>
      </w:tblGrid>
      <w:tr w:rsidR="00491C39" w:rsidRPr="00347AED" w:rsidTr="00CE17CA">
        <w:trPr>
          <w:jc w:val="center"/>
        </w:trPr>
        <w:tc>
          <w:tcPr>
            <w:tcW w:w="1419" w:type="dxa"/>
            <w:gridSpan w:val="2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2" w:type="dxa"/>
            <w:gridSpan w:val="2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3" w:type="dxa"/>
            <w:gridSpan w:val="2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2" w:type="dxa"/>
            <w:gridSpan w:val="2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5" w:type="dxa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gridSpan w:val="3"/>
          </w:tcPr>
          <w:p w:rsidR="00491C39" w:rsidRPr="00347AED" w:rsidRDefault="00491C39" w:rsidP="00227DC0">
            <w:pPr>
              <w:jc w:val="right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Таблица 3.5.3.</w:t>
            </w:r>
          </w:p>
        </w:tc>
      </w:tr>
      <w:tr w:rsidR="00491C39" w:rsidRPr="00347AED" w:rsidTr="00CE17CA">
        <w:tblPrEx>
          <w:tblCellMar>
            <w:left w:w="107" w:type="dxa"/>
            <w:right w:w="107" w:type="dxa"/>
          </w:tblCellMar>
        </w:tblPrEx>
        <w:trPr>
          <w:trHeight w:hRule="exact" w:val="1160"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Название м-</w:t>
            </w:r>
            <w:proofErr w:type="spellStart"/>
            <w:r w:rsidRPr="00347AED">
              <w:rPr>
                <w:b/>
                <w:sz w:val="18"/>
                <w:szCs w:val="18"/>
              </w:rPr>
              <w:t>ний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6" w:space="0" w:color="auto"/>
              <w:left w:val="nil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Индексы пластов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Класс по </w:t>
            </w:r>
            <w:proofErr w:type="spellStart"/>
            <w:r w:rsidRPr="00347AED">
              <w:rPr>
                <w:b/>
                <w:sz w:val="18"/>
                <w:szCs w:val="18"/>
              </w:rPr>
              <w:t>R</w:t>
            </w:r>
            <w:r w:rsidRPr="00347AED">
              <w:rPr>
                <w:b/>
                <w:sz w:val="18"/>
                <w:szCs w:val="18"/>
                <w:vertAlign w:val="subscript"/>
              </w:rPr>
              <w:t>o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6" w:space="0" w:color="auto"/>
              <w:left w:val="nil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Кате- </w:t>
            </w:r>
            <w:proofErr w:type="spellStart"/>
            <w:r w:rsidRPr="00347AED">
              <w:rPr>
                <w:b/>
                <w:sz w:val="18"/>
                <w:szCs w:val="18"/>
              </w:rPr>
              <w:t>гория</w:t>
            </w:r>
            <w:proofErr w:type="spellEnd"/>
            <w:r w:rsidRPr="00347AED">
              <w:rPr>
                <w:b/>
                <w:sz w:val="18"/>
                <w:szCs w:val="18"/>
              </w:rPr>
              <w:t xml:space="preserve"> по </w:t>
            </w:r>
            <w:r w:rsidRPr="00347AED">
              <w:rPr>
                <w:b/>
                <w:sz w:val="18"/>
                <w:szCs w:val="18"/>
              </w:rPr>
              <w:sym w:font="Symbol" w:char="F0E5"/>
            </w:r>
            <w:r w:rsidRPr="00347AED">
              <w:rPr>
                <w:b/>
                <w:sz w:val="18"/>
                <w:szCs w:val="18"/>
              </w:rPr>
              <w:t>ОК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Тип по </w:t>
            </w:r>
            <w:proofErr w:type="spellStart"/>
            <w:r w:rsidRPr="00347AED">
              <w:rPr>
                <w:b/>
                <w:sz w:val="18"/>
                <w:szCs w:val="18"/>
              </w:rPr>
              <w:t>W</w:t>
            </w:r>
            <w:r w:rsidRPr="00347AED">
              <w:rPr>
                <w:b/>
                <w:sz w:val="18"/>
                <w:szCs w:val="18"/>
                <w:vertAlign w:val="superscript"/>
              </w:rPr>
              <w:t>af</w:t>
            </w:r>
            <w:r w:rsidRPr="00347AED">
              <w:rPr>
                <w:b/>
                <w:sz w:val="18"/>
                <w:szCs w:val="18"/>
                <w:vertAlign w:val="subscript"/>
              </w:rPr>
              <w:t>sk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Подтип по </w:t>
            </w:r>
            <w:proofErr w:type="spellStart"/>
            <w:r w:rsidRPr="00347AED">
              <w:rPr>
                <w:b/>
                <w:sz w:val="18"/>
                <w:szCs w:val="18"/>
                <w:lang w:val="en-US"/>
              </w:rPr>
              <w:t>T</w:t>
            </w:r>
            <w:r w:rsidRPr="00347AED">
              <w:rPr>
                <w:b/>
                <w:sz w:val="18"/>
                <w:szCs w:val="18"/>
                <w:vertAlign w:val="subscript"/>
                <w:lang w:val="en-US"/>
              </w:rPr>
              <w:t>sk</w:t>
            </w:r>
            <w:r w:rsidRPr="00347AED">
              <w:rPr>
                <w:b/>
                <w:sz w:val="18"/>
                <w:szCs w:val="18"/>
                <w:vertAlign w:val="superscript"/>
                <w:lang w:val="en-US"/>
              </w:rPr>
              <w:t>daf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47AED">
              <w:rPr>
                <w:b/>
                <w:sz w:val="18"/>
                <w:szCs w:val="18"/>
              </w:rPr>
              <w:t xml:space="preserve">Кодовый </w:t>
            </w:r>
          </w:p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номер по ГОСТ 25543-88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Мар</w:t>
            </w:r>
            <w:proofErr w:type="spellEnd"/>
            <w:r w:rsidRPr="00347AED">
              <w:rPr>
                <w:b/>
                <w:sz w:val="18"/>
                <w:szCs w:val="18"/>
              </w:rPr>
              <w:t>-ка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47AED">
              <w:rPr>
                <w:b/>
                <w:sz w:val="18"/>
                <w:szCs w:val="18"/>
              </w:rPr>
              <w:t>Груп</w:t>
            </w:r>
            <w:proofErr w:type="spellEnd"/>
            <w:r w:rsidRPr="00347AED">
              <w:rPr>
                <w:b/>
                <w:sz w:val="18"/>
                <w:szCs w:val="18"/>
              </w:rPr>
              <w:t>-па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Под</w:t>
            </w:r>
            <w:r w:rsidRPr="00347AED">
              <w:rPr>
                <w:b/>
                <w:sz w:val="18"/>
                <w:szCs w:val="18"/>
                <w:lang w:val="en-US"/>
              </w:rPr>
              <w:t>-</w:t>
            </w:r>
            <w:r w:rsidRPr="00347AED">
              <w:rPr>
                <w:b/>
                <w:sz w:val="18"/>
                <w:szCs w:val="18"/>
              </w:rPr>
              <w:t>группа</w:t>
            </w:r>
          </w:p>
        </w:tc>
      </w:tr>
      <w:tr w:rsidR="00491C39" w:rsidRPr="00347AED" w:rsidTr="00CE17CA">
        <w:tblPrEx>
          <w:tblCellMar>
            <w:left w:w="107" w:type="dxa"/>
            <w:right w:w="107" w:type="dxa"/>
          </w:tblCellMar>
        </w:tblPrEx>
        <w:trPr>
          <w:trHeight w:val="40"/>
          <w:jc w:val="center"/>
        </w:trPr>
        <w:tc>
          <w:tcPr>
            <w:tcW w:w="99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tcBorders>
              <w:top w:val="double" w:sz="6" w:space="0" w:color="auto"/>
              <w:left w:val="single" w:sz="6" w:space="0" w:color="auto"/>
              <w:bottom w:val="doub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  <w:tcBorders>
              <w:top w:val="double" w:sz="6" w:space="0" w:color="auto"/>
              <w:left w:val="nil"/>
              <w:bottom w:val="doub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2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92" w:type="dxa"/>
            <w:gridSpan w:val="2"/>
            <w:tcBorders>
              <w:top w:val="double" w:sz="6" w:space="0" w:color="auto"/>
              <w:left w:val="nil"/>
              <w:bottom w:val="doub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276" w:type="dxa"/>
            <w:gridSpan w:val="2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doub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10</w:t>
            </w:r>
          </w:p>
        </w:tc>
      </w:tr>
      <w:tr w:rsidR="00491C39" w:rsidRPr="00347AED" w:rsidTr="00CE17CA">
        <w:tblPrEx>
          <w:tblCellMar>
            <w:left w:w="107" w:type="dxa"/>
            <w:right w:w="107" w:type="dxa"/>
          </w:tblCellMar>
        </w:tblPrEx>
        <w:trPr>
          <w:trHeight w:val="40"/>
          <w:jc w:val="center"/>
        </w:trPr>
        <w:tc>
          <w:tcPr>
            <w:tcW w:w="993" w:type="dxa"/>
            <w:tcBorders>
              <w:top w:val="double" w:sz="6" w:space="0" w:color="auto"/>
              <w:left w:val="single" w:sz="6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Отукчи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О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gridSpan w:val="2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</w:t>
            </w:r>
          </w:p>
        </w:tc>
        <w:tc>
          <w:tcPr>
            <w:tcW w:w="992" w:type="dxa"/>
            <w:gridSpan w:val="2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2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gridSpan w:val="2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gridSpan w:val="2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0332005</w:t>
            </w:r>
          </w:p>
        </w:tc>
        <w:tc>
          <w:tcPr>
            <w:tcW w:w="709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Б</w:t>
            </w:r>
          </w:p>
        </w:tc>
        <w:tc>
          <w:tcPr>
            <w:tcW w:w="708" w:type="dxa"/>
            <w:tcBorders>
              <w:top w:val="double" w:sz="6" w:space="0" w:color="auto"/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3Б</w:t>
            </w:r>
          </w:p>
        </w:tc>
        <w:tc>
          <w:tcPr>
            <w:tcW w:w="851" w:type="dxa"/>
            <w:tcBorders>
              <w:top w:val="double" w:sz="6" w:space="0" w:color="auto"/>
              <w:left w:val="dotted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3БВ</w:t>
            </w:r>
          </w:p>
        </w:tc>
      </w:tr>
      <w:tr w:rsidR="00491C39" w:rsidRPr="00347AED" w:rsidTr="00CE17CA">
        <w:tblPrEx>
          <w:tblCellMar>
            <w:left w:w="107" w:type="dxa"/>
            <w:right w:w="107" w:type="dxa"/>
          </w:tblCellMar>
        </w:tblPrEx>
        <w:trPr>
          <w:trHeight w:val="40"/>
          <w:jc w:val="center"/>
        </w:trPr>
        <w:tc>
          <w:tcPr>
            <w:tcW w:w="993" w:type="dxa"/>
            <w:tcBorders>
              <w:left w:val="single" w:sz="6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Шуран</w:t>
            </w:r>
          </w:p>
        </w:tc>
        <w:tc>
          <w:tcPr>
            <w:tcW w:w="1134" w:type="dxa"/>
            <w:gridSpan w:val="2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gridSpan w:val="2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</w:t>
            </w:r>
          </w:p>
        </w:tc>
        <w:tc>
          <w:tcPr>
            <w:tcW w:w="992" w:type="dxa"/>
            <w:gridSpan w:val="2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2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gridSpan w:val="2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gridSpan w:val="2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0332005</w:t>
            </w:r>
          </w:p>
        </w:tc>
        <w:tc>
          <w:tcPr>
            <w:tcW w:w="709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Б</w:t>
            </w:r>
          </w:p>
        </w:tc>
        <w:tc>
          <w:tcPr>
            <w:tcW w:w="708" w:type="dxa"/>
            <w:tcBorders>
              <w:left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3Б</w:t>
            </w:r>
          </w:p>
        </w:tc>
        <w:tc>
          <w:tcPr>
            <w:tcW w:w="851" w:type="dxa"/>
            <w:tcBorders>
              <w:left w:val="dotted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3БВ</w:t>
            </w:r>
          </w:p>
        </w:tc>
      </w:tr>
      <w:tr w:rsidR="00491C39" w:rsidRPr="00347AED" w:rsidTr="00CE17CA">
        <w:tblPrEx>
          <w:tblCellMar>
            <w:left w:w="107" w:type="dxa"/>
            <w:right w:w="107" w:type="dxa"/>
          </w:tblCellMar>
        </w:tblPrEx>
        <w:trPr>
          <w:trHeight w:val="40"/>
          <w:jc w:val="center"/>
        </w:trPr>
        <w:tc>
          <w:tcPr>
            <w:tcW w:w="993" w:type="dxa"/>
            <w:tcBorders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Чонташ</w:t>
            </w:r>
            <w:proofErr w:type="spellEnd"/>
          </w:p>
        </w:tc>
        <w:tc>
          <w:tcPr>
            <w:tcW w:w="1134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Ч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0.3</w:t>
            </w:r>
          </w:p>
        </w:tc>
        <w:tc>
          <w:tcPr>
            <w:tcW w:w="992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0332005</w:t>
            </w:r>
          </w:p>
        </w:tc>
        <w:tc>
          <w:tcPr>
            <w:tcW w:w="709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Б</w:t>
            </w:r>
          </w:p>
        </w:tc>
        <w:tc>
          <w:tcPr>
            <w:tcW w:w="70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3Б</w:t>
            </w:r>
          </w:p>
        </w:tc>
        <w:tc>
          <w:tcPr>
            <w:tcW w:w="851" w:type="dxa"/>
            <w:tcBorders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3БВ</w:t>
            </w:r>
          </w:p>
        </w:tc>
      </w:tr>
    </w:tbl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Приближенно все угли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месторождений относятся к одной марке - третий бурый </w:t>
      </w:r>
      <w:proofErr w:type="spellStart"/>
      <w:r w:rsidRPr="00227DC0">
        <w:rPr>
          <w:sz w:val="24"/>
          <w:szCs w:val="24"/>
        </w:rPr>
        <w:t>витринитовый</w:t>
      </w:r>
      <w:proofErr w:type="spellEnd"/>
      <w:r w:rsidRPr="00227DC0">
        <w:rPr>
          <w:sz w:val="24"/>
          <w:szCs w:val="24"/>
        </w:rPr>
        <w:t xml:space="preserve">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Качество углей изучено по керновым и </w:t>
      </w:r>
      <w:proofErr w:type="spellStart"/>
      <w:r w:rsidRPr="00227DC0">
        <w:rPr>
          <w:sz w:val="24"/>
          <w:szCs w:val="24"/>
        </w:rPr>
        <w:t>бойковым</w:t>
      </w:r>
      <w:proofErr w:type="spellEnd"/>
      <w:r w:rsidRPr="00227DC0">
        <w:rPr>
          <w:sz w:val="24"/>
          <w:szCs w:val="24"/>
        </w:rPr>
        <w:t xml:space="preserve"> пробам, отобранным по </w:t>
      </w:r>
      <w:proofErr w:type="spellStart"/>
      <w:r w:rsidRPr="00227DC0">
        <w:rPr>
          <w:sz w:val="24"/>
          <w:szCs w:val="24"/>
        </w:rPr>
        <w:t>сважинам</w:t>
      </w:r>
      <w:proofErr w:type="spellEnd"/>
      <w:r w:rsidRPr="00227DC0">
        <w:rPr>
          <w:sz w:val="24"/>
          <w:szCs w:val="24"/>
        </w:rPr>
        <w:t xml:space="preserve"> во время проведения поисковых работ. Технический анализ проб проводился лабораторией ЮКГЭ.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таблице 3.5.4. приводятся основные показатели качества угля месторождений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группы.</w:t>
      </w:r>
    </w:p>
    <w:tbl>
      <w:tblPr>
        <w:tblW w:w="9005" w:type="dxa"/>
        <w:jc w:val="center"/>
        <w:tblLayout w:type="fixed"/>
        <w:tblLook w:val="0000" w:firstRow="0" w:lastRow="0" w:firstColumn="0" w:lastColumn="0" w:noHBand="0" w:noVBand="0"/>
      </w:tblPr>
      <w:tblGrid>
        <w:gridCol w:w="1384"/>
        <w:gridCol w:w="1701"/>
        <w:gridCol w:w="1480"/>
        <w:gridCol w:w="1480"/>
        <w:gridCol w:w="1480"/>
        <w:gridCol w:w="1480"/>
      </w:tblGrid>
      <w:tr w:rsidR="00491C39" w:rsidRPr="00347AED" w:rsidTr="00CE17CA">
        <w:trPr>
          <w:jc w:val="center"/>
        </w:trPr>
        <w:tc>
          <w:tcPr>
            <w:tcW w:w="1384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2960" w:type="dxa"/>
            <w:gridSpan w:val="2"/>
          </w:tcPr>
          <w:p w:rsidR="00491C39" w:rsidRPr="00347AED" w:rsidRDefault="00491C39" w:rsidP="00227DC0">
            <w:pPr>
              <w:jc w:val="right"/>
              <w:rPr>
                <w:b/>
                <w:sz w:val="18"/>
                <w:szCs w:val="18"/>
              </w:rPr>
            </w:pPr>
          </w:p>
        </w:tc>
      </w:tr>
      <w:tr w:rsidR="00491C39" w:rsidRPr="00347AED" w:rsidTr="00CE17CA">
        <w:trPr>
          <w:jc w:val="center"/>
        </w:trPr>
        <w:tc>
          <w:tcPr>
            <w:tcW w:w="1384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2960" w:type="dxa"/>
            <w:gridSpan w:val="2"/>
          </w:tcPr>
          <w:p w:rsidR="00491C39" w:rsidRPr="00347AED" w:rsidRDefault="00491C39" w:rsidP="00227DC0">
            <w:pPr>
              <w:jc w:val="right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Таблица 3.5.4.</w:t>
            </w:r>
          </w:p>
        </w:tc>
      </w:tr>
      <w:tr w:rsidR="00491C39" w:rsidRPr="00347AED" w:rsidTr="00CE17CA">
        <w:trPr>
          <w:jc w:val="center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Название </w:t>
            </w:r>
            <w:proofErr w:type="spellStart"/>
            <w:r w:rsidRPr="00347AED">
              <w:rPr>
                <w:b/>
                <w:sz w:val="18"/>
                <w:szCs w:val="18"/>
              </w:rPr>
              <w:t>месторож-дений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Влага аналитическая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Зольность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Выход летучих веществ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Массовая доля серы общей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Удельная теплота сгорания</w:t>
            </w:r>
          </w:p>
        </w:tc>
      </w:tr>
      <w:tr w:rsidR="00491C39" w:rsidRPr="00347AED" w:rsidTr="00CE17CA">
        <w:trPr>
          <w:jc w:val="center"/>
        </w:trPr>
        <w:tc>
          <w:tcPr>
            <w:tcW w:w="138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48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480" w:type="dxa"/>
            <w:tcBorders>
              <w:top w:val="double" w:sz="6" w:space="0" w:color="auto"/>
              <w:left w:val="nil"/>
              <w:bottom w:val="doub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48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80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6</w:t>
            </w:r>
          </w:p>
        </w:tc>
      </w:tr>
      <w:tr w:rsidR="00491C39" w:rsidRPr="00347AED" w:rsidTr="00CE17CA">
        <w:trPr>
          <w:jc w:val="center"/>
        </w:trPr>
        <w:tc>
          <w:tcPr>
            <w:tcW w:w="1384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Отукчи</w:t>
            </w:r>
            <w:proofErr w:type="spellEnd"/>
          </w:p>
        </w:tc>
        <w:tc>
          <w:tcPr>
            <w:tcW w:w="1701" w:type="dxa"/>
            <w:tcBorders>
              <w:top w:val="double" w:sz="6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14"/>
                <w:sz w:val="18"/>
                <w:szCs w:val="18"/>
              </w:rPr>
              <w:object w:dxaOrig="760" w:dyaOrig="380">
                <v:shape id="_x0000_i1027" type="#_x0000_t75" style="width:56.25pt;height:27.75pt" o:ole="">
                  <v:imagedata r:id="rId10" o:title=""/>
                </v:shape>
                <o:OLEObject Type="Embed" ProgID="Equation.3" ShapeID="_x0000_i1027" DrawAspect="Content" ObjectID="_1698676677" r:id="rId11"/>
              </w:object>
            </w:r>
          </w:p>
        </w:tc>
        <w:tc>
          <w:tcPr>
            <w:tcW w:w="1480" w:type="dxa"/>
            <w:tcBorders>
              <w:top w:val="double" w:sz="6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12"/>
                <w:sz w:val="18"/>
                <w:szCs w:val="18"/>
              </w:rPr>
              <w:object w:dxaOrig="780" w:dyaOrig="380">
                <v:shape id="_x0000_i1028" type="#_x0000_t75" style="width:54pt;height:26.25pt" o:ole="">
                  <v:imagedata r:id="rId12" o:title=""/>
                </v:shape>
                <o:OLEObject Type="Embed" ProgID="Equation.2" ShapeID="_x0000_i1028" DrawAspect="Content" ObjectID="_1698676678" r:id="rId13"/>
              </w:object>
            </w:r>
          </w:p>
        </w:tc>
        <w:tc>
          <w:tcPr>
            <w:tcW w:w="1480" w:type="dxa"/>
            <w:tcBorders>
              <w:top w:val="double" w:sz="6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12"/>
                <w:sz w:val="18"/>
                <w:szCs w:val="18"/>
              </w:rPr>
              <w:object w:dxaOrig="800" w:dyaOrig="380">
                <v:shape id="_x0000_i1029" type="#_x0000_t75" style="width:48.75pt;height:23.25pt" o:ole="">
                  <v:imagedata r:id="rId14" o:title=""/>
                </v:shape>
                <o:OLEObject Type="Embed" ProgID="Equation.2" ShapeID="_x0000_i1029" DrawAspect="Content" ObjectID="_1698676679" r:id="rId15"/>
              </w:object>
            </w:r>
          </w:p>
        </w:tc>
        <w:tc>
          <w:tcPr>
            <w:tcW w:w="1480" w:type="dxa"/>
            <w:tcBorders>
              <w:top w:val="double" w:sz="6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12"/>
                <w:sz w:val="18"/>
                <w:szCs w:val="18"/>
              </w:rPr>
              <w:object w:dxaOrig="680" w:dyaOrig="380">
                <v:shape id="_x0000_i1030" type="#_x0000_t75" style="width:45pt;height:25.5pt" o:ole="">
                  <v:imagedata r:id="rId16" o:title=""/>
                </v:shape>
                <o:OLEObject Type="Embed" ProgID="Equation.2" ShapeID="_x0000_i1030" DrawAspect="Content" ObjectID="_1698676680" r:id="rId17"/>
              </w:object>
            </w:r>
          </w:p>
        </w:tc>
        <w:tc>
          <w:tcPr>
            <w:tcW w:w="1480" w:type="dxa"/>
            <w:tcBorders>
              <w:top w:val="doub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12"/>
                <w:sz w:val="18"/>
                <w:szCs w:val="18"/>
              </w:rPr>
              <w:object w:dxaOrig="859" w:dyaOrig="380">
                <v:shape id="_x0000_i1031" type="#_x0000_t75" style="width:65.25pt;height:23.25pt" o:ole="">
                  <v:imagedata r:id="rId18" o:title=""/>
                </v:shape>
                <o:OLEObject Type="Embed" ProgID="Equation.2" ShapeID="_x0000_i1031" DrawAspect="Content" ObjectID="_1698676681" r:id="rId19"/>
              </w:object>
            </w:r>
          </w:p>
        </w:tc>
      </w:tr>
      <w:tr w:rsidR="00491C39" w:rsidRPr="00347AED" w:rsidTr="00CE17C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Шуран</w:t>
            </w:r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240" w:dyaOrig="600">
                <v:shape id="_x0000_i1032" type="#_x0000_t75" style="width:63pt;height:30pt" o:ole="">
                  <v:imagedata r:id="rId20" o:title=""/>
                </v:shape>
                <o:OLEObject Type="Embed" ProgID="Equation.3" ShapeID="_x0000_i1032" DrawAspect="Content" ObjectID="_1698676682" r:id="rId21"/>
              </w:object>
            </w:r>
          </w:p>
        </w:tc>
        <w:tc>
          <w:tcPr>
            <w:tcW w:w="14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260" w:dyaOrig="600">
                <v:shape id="_x0000_i1033" type="#_x0000_t75" style="width:66.75pt;height:30pt" o:ole="">
                  <v:imagedata r:id="rId22" o:title=""/>
                </v:shape>
                <o:OLEObject Type="Embed" ProgID="Equation.3" ShapeID="_x0000_i1033" DrawAspect="Content" ObjectID="_1698676683" r:id="rId23"/>
              </w:object>
            </w:r>
          </w:p>
        </w:tc>
        <w:tc>
          <w:tcPr>
            <w:tcW w:w="14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380" w:dyaOrig="600">
                <v:shape id="_x0000_i1034" type="#_x0000_t75" style="width:67.5pt;height:30pt" o:ole="">
                  <v:imagedata r:id="rId24" o:title=""/>
                </v:shape>
                <o:OLEObject Type="Embed" ProgID="Equation.3" ShapeID="_x0000_i1034" DrawAspect="Content" ObjectID="_1698676684" r:id="rId25"/>
              </w:object>
            </w:r>
          </w:p>
        </w:tc>
        <w:tc>
          <w:tcPr>
            <w:tcW w:w="14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160" w:dyaOrig="600">
                <v:shape id="_x0000_i1035" type="#_x0000_t75" style="width:57pt;height:30pt" o:ole="">
                  <v:imagedata r:id="rId26" o:title=""/>
                </v:shape>
                <o:OLEObject Type="Embed" ProgID="Equation.3" ShapeID="_x0000_i1035" DrawAspect="Content" ObjectID="_1698676685" r:id="rId27"/>
              </w:object>
            </w:r>
          </w:p>
        </w:tc>
        <w:tc>
          <w:tcPr>
            <w:tcW w:w="14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400" w:dyaOrig="600">
                <v:shape id="_x0000_i1036" type="#_x0000_t75" style="width:68.25pt;height:30pt" o:ole="">
                  <v:imagedata r:id="rId28" o:title=""/>
                </v:shape>
                <o:OLEObject Type="Embed" ProgID="Equation.3" ShapeID="_x0000_i1036" DrawAspect="Content" ObjectID="_1698676686" r:id="rId29"/>
              </w:object>
            </w:r>
          </w:p>
        </w:tc>
      </w:tr>
      <w:tr w:rsidR="00491C39" w:rsidRPr="00347AED" w:rsidTr="00CE17C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Чонташ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140" w:dyaOrig="600">
                <v:shape id="_x0000_i1037" type="#_x0000_t75" style="width:56.25pt;height:30pt" o:ole="">
                  <v:imagedata r:id="rId30" o:title=""/>
                </v:shape>
                <o:OLEObject Type="Embed" ProgID="Equation.3" ShapeID="_x0000_i1037" DrawAspect="Content" ObjectID="_1698676687" r:id="rId31"/>
              </w:object>
            </w:r>
          </w:p>
        </w:tc>
        <w:tc>
          <w:tcPr>
            <w:tcW w:w="14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260" w:dyaOrig="600">
                <v:shape id="_x0000_i1038" type="#_x0000_t75" style="width:61.5pt;height:30pt" o:ole="">
                  <v:imagedata r:id="rId32" o:title=""/>
                </v:shape>
                <o:OLEObject Type="Embed" ProgID="Equation.3" ShapeID="_x0000_i1038" DrawAspect="Content" ObjectID="_1698676688" r:id="rId33"/>
              </w:object>
            </w:r>
          </w:p>
        </w:tc>
        <w:tc>
          <w:tcPr>
            <w:tcW w:w="14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359" w:dyaOrig="600">
                <v:shape id="_x0000_i1039" type="#_x0000_t75" style="width:66.75pt;height:30pt" o:ole="">
                  <v:imagedata r:id="rId34" o:title=""/>
                </v:shape>
                <o:OLEObject Type="Embed" ProgID="Equation.3" ShapeID="_x0000_i1039" DrawAspect="Content" ObjectID="_1698676689" r:id="rId35"/>
              </w:object>
            </w:r>
          </w:p>
        </w:tc>
        <w:tc>
          <w:tcPr>
            <w:tcW w:w="14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140" w:dyaOrig="600">
                <v:shape id="_x0000_i1040" type="#_x0000_t75" style="width:56.25pt;height:30pt" o:ole="">
                  <v:imagedata r:id="rId36" o:title=""/>
                </v:shape>
                <o:OLEObject Type="Embed" ProgID="Equation.3" ShapeID="_x0000_i1040" DrawAspect="Content" ObjectID="_1698676690" r:id="rId37"/>
              </w:object>
            </w:r>
          </w:p>
        </w:tc>
        <w:tc>
          <w:tcPr>
            <w:tcW w:w="14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position w:val="-26"/>
                <w:sz w:val="18"/>
                <w:szCs w:val="18"/>
              </w:rPr>
              <w:object w:dxaOrig="1380" w:dyaOrig="600">
                <v:shape id="_x0000_i1041" type="#_x0000_t75" style="width:67.5pt;height:30pt" o:ole="">
                  <v:imagedata r:id="rId38" o:title=""/>
                </v:shape>
                <o:OLEObject Type="Embed" ProgID="Equation.3" ShapeID="_x0000_i1041" DrawAspect="Content" ObjectID="_1698676691" r:id="rId39"/>
              </w:object>
            </w:r>
          </w:p>
        </w:tc>
      </w:tr>
    </w:tbl>
    <w:p w:rsidR="00491C39" w:rsidRPr="00227DC0" w:rsidRDefault="00491C39" w:rsidP="00227DC0">
      <w:pPr>
        <w:rPr>
          <w:sz w:val="24"/>
          <w:szCs w:val="24"/>
        </w:rPr>
      </w:pPr>
    </w:p>
    <w:p w:rsidR="00491C39" w:rsidRPr="00227DC0" w:rsidRDefault="00491C39" w:rsidP="00227DC0">
      <w:pPr>
        <w:ind w:firstLine="720"/>
        <w:rPr>
          <w:sz w:val="24"/>
          <w:szCs w:val="24"/>
        </w:rPr>
      </w:pPr>
      <w:r w:rsidRPr="00227DC0">
        <w:rPr>
          <w:sz w:val="24"/>
          <w:szCs w:val="24"/>
        </w:rPr>
        <w:t xml:space="preserve">Угли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месторождений высокосернистые.</w:t>
      </w:r>
    </w:p>
    <w:p w:rsidR="00491C39" w:rsidRPr="00227DC0" w:rsidRDefault="00491C39" w:rsidP="00227DC0">
      <w:pPr>
        <w:ind w:firstLine="720"/>
        <w:rPr>
          <w:sz w:val="24"/>
          <w:szCs w:val="24"/>
        </w:rPr>
      </w:pPr>
      <w:r w:rsidRPr="00227DC0">
        <w:rPr>
          <w:sz w:val="24"/>
          <w:szCs w:val="24"/>
        </w:rPr>
        <w:t>Технологические свойства и элементный состав углей не изучались.</w:t>
      </w:r>
    </w:p>
    <w:p w:rsidR="00491C39" w:rsidRPr="00227DC0" w:rsidRDefault="00491C39" w:rsidP="00347AED">
      <w:pPr>
        <w:ind w:firstLine="708"/>
        <w:rPr>
          <w:b/>
          <w:sz w:val="24"/>
          <w:szCs w:val="24"/>
        </w:rPr>
      </w:pPr>
      <w:r w:rsidRPr="00227DC0">
        <w:rPr>
          <w:b/>
          <w:sz w:val="24"/>
          <w:szCs w:val="24"/>
        </w:rPr>
        <w:t xml:space="preserve">Гидрогеологические условия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Гидрогеологические условия месторождений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не изучались при проведения поисковых и поисково-оценочных работ 1988-1992гг.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Общая гидрогеологическая характеристика площади дается по данным ранее проведенных в тридцатые и сороковые годы работ.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формировании гидрогеологических условий образования, циркуляции и разгрузке подземных вод участвуют различные </w:t>
      </w:r>
      <w:proofErr w:type="spellStart"/>
      <w:r w:rsidRPr="00227DC0">
        <w:rPr>
          <w:sz w:val="24"/>
          <w:szCs w:val="24"/>
        </w:rPr>
        <w:t>литотипы</w:t>
      </w:r>
      <w:proofErr w:type="spellEnd"/>
      <w:r w:rsidRPr="00227DC0">
        <w:rPr>
          <w:sz w:val="24"/>
          <w:szCs w:val="24"/>
        </w:rPr>
        <w:t xml:space="preserve"> разновозрастных пород с различной степенью влияния на строение площади и различной водопроницаемостью.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Подземные воды площади подразделяются на следующие комплексы: </w:t>
      </w:r>
    </w:p>
    <w:p w:rsidR="00491C39" w:rsidRPr="00227DC0" w:rsidRDefault="00491C39" w:rsidP="00347AED">
      <w:pPr>
        <w:ind w:firstLine="708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-грунтовые воды рыхлых четвертичных отложений; </w:t>
      </w:r>
    </w:p>
    <w:p w:rsidR="00491C39" w:rsidRPr="00227DC0" w:rsidRDefault="00491C39" w:rsidP="00347AED">
      <w:pPr>
        <w:ind w:firstLine="708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-пластовые, пластово-трещинные и порово-трещинные подземные воды мезозойских толщ;</w:t>
      </w:r>
    </w:p>
    <w:p w:rsidR="00491C39" w:rsidRPr="00227DC0" w:rsidRDefault="00491C39" w:rsidP="00347AED">
      <w:pPr>
        <w:ind w:firstLine="708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-трещинные, карстовые, трещинно-карстовые воды палеозойских пород.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Рыхлые современные аллювиально-пролювиальные отложения, обладающие весьма </w:t>
      </w:r>
      <w:r w:rsidR="00227DC0" w:rsidRPr="00227DC0">
        <w:rPr>
          <w:sz w:val="24"/>
          <w:szCs w:val="24"/>
        </w:rPr>
        <w:t>эффективной</w:t>
      </w:r>
      <w:r w:rsidRPr="00227DC0">
        <w:rPr>
          <w:sz w:val="24"/>
          <w:szCs w:val="24"/>
        </w:rPr>
        <w:t xml:space="preserve"> поровой водопроницаемостью, практически безводны и являются транзитной средой для ин-фильтрующихся атмосферных осадков. За счет последних, а также путем </w:t>
      </w:r>
      <w:r w:rsidRPr="00227DC0">
        <w:rPr>
          <w:sz w:val="24"/>
          <w:szCs w:val="24"/>
        </w:rPr>
        <w:lastRenderedPageBreak/>
        <w:t xml:space="preserve">подтока из расположенных выше по рельефу палеозойских толщ, питается водой </w:t>
      </w:r>
      <w:proofErr w:type="spellStart"/>
      <w:r w:rsidRPr="00227DC0">
        <w:rPr>
          <w:sz w:val="24"/>
          <w:szCs w:val="24"/>
        </w:rPr>
        <w:t>мезокайнозойский</w:t>
      </w:r>
      <w:proofErr w:type="spellEnd"/>
      <w:r w:rsidRPr="00227DC0">
        <w:rPr>
          <w:sz w:val="24"/>
          <w:szCs w:val="24"/>
        </w:rPr>
        <w:t xml:space="preserve"> комплекс пород. В этом комплексе можно выделить воды, связанные с неоген-</w:t>
      </w:r>
      <w:proofErr w:type="spellStart"/>
      <w:r w:rsidRPr="00227DC0">
        <w:rPr>
          <w:sz w:val="24"/>
          <w:szCs w:val="24"/>
        </w:rPr>
        <w:t>древнечетвертичными</w:t>
      </w:r>
      <w:proofErr w:type="spellEnd"/>
      <w:r w:rsidRPr="00227DC0">
        <w:rPr>
          <w:sz w:val="24"/>
          <w:szCs w:val="24"/>
        </w:rPr>
        <w:t xml:space="preserve"> </w:t>
      </w:r>
      <w:proofErr w:type="spellStart"/>
      <w:r w:rsidRPr="00227DC0">
        <w:rPr>
          <w:sz w:val="24"/>
          <w:szCs w:val="24"/>
        </w:rPr>
        <w:t>сохскими</w:t>
      </w:r>
      <w:proofErr w:type="spellEnd"/>
      <w:r w:rsidRPr="00227DC0">
        <w:rPr>
          <w:sz w:val="24"/>
          <w:szCs w:val="24"/>
        </w:rPr>
        <w:t xml:space="preserve"> конгломератами. Эти воды трещинно-поровые и именно из этих подземных вод осуществляется водоснабжение населенных пунктов Ферганской долины, находящихся севернее площади.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Подземные воды пресные, реже слабо солоноватые с </w:t>
      </w:r>
      <w:proofErr w:type="spellStart"/>
      <w:r w:rsidRPr="00227DC0">
        <w:rPr>
          <w:sz w:val="24"/>
          <w:szCs w:val="24"/>
        </w:rPr>
        <w:t>минирализацией</w:t>
      </w:r>
      <w:proofErr w:type="spellEnd"/>
      <w:r w:rsidRPr="00227DC0">
        <w:rPr>
          <w:sz w:val="24"/>
          <w:szCs w:val="24"/>
        </w:rPr>
        <w:t xml:space="preserve"> 0.1-3.3г/л. По </w:t>
      </w:r>
      <w:proofErr w:type="spellStart"/>
      <w:proofErr w:type="gramStart"/>
      <w:r w:rsidRPr="00227DC0">
        <w:rPr>
          <w:sz w:val="24"/>
          <w:szCs w:val="24"/>
        </w:rPr>
        <w:t>хими-ческому</w:t>
      </w:r>
      <w:proofErr w:type="spellEnd"/>
      <w:proofErr w:type="gramEnd"/>
      <w:r w:rsidRPr="00227DC0">
        <w:rPr>
          <w:sz w:val="24"/>
          <w:szCs w:val="24"/>
        </w:rPr>
        <w:t xml:space="preserve"> составу воды гидрокарбонатные, сульфатно-гидрокарбонатные, кальциевые, магниево-кальциевые.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Пластовые, пластово-трещинные и порово-трещинные подземные воды </w:t>
      </w:r>
      <w:proofErr w:type="spellStart"/>
      <w:r w:rsidRPr="00227DC0">
        <w:rPr>
          <w:sz w:val="24"/>
          <w:szCs w:val="24"/>
        </w:rPr>
        <w:t>мезокайнозойских</w:t>
      </w:r>
      <w:proofErr w:type="spellEnd"/>
      <w:r w:rsidRPr="00227DC0">
        <w:rPr>
          <w:sz w:val="24"/>
          <w:szCs w:val="24"/>
        </w:rPr>
        <w:t xml:space="preserve"> толщ распространены на разных глубинах в </w:t>
      </w:r>
      <w:proofErr w:type="spellStart"/>
      <w:r w:rsidRPr="00227DC0">
        <w:rPr>
          <w:sz w:val="24"/>
          <w:szCs w:val="24"/>
        </w:rPr>
        <w:t>мезокайнозойских</w:t>
      </w:r>
      <w:proofErr w:type="spellEnd"/>
      <w:r w:rsidRPr="00227DC0">
        <w:rPr>
          <w:sz w:val="24"/>
          <w:szCs w:val="24"/>
        </w:rPr>
        <w:t xml:space="preserve"> отложениях. Здесь наиболее водообильными являются два горизонта: низы известняков </w:t>
      </w:r>
      <w:proofErr w:type="spellStart"/>
      <w:r w:rsidRPr="00227DC0">
        <w:rPr>
          <w:sz w:val="24"/>
          <w:szCs w:val="24"/>
        </w:rPr>
        <w:t>ляканской</w:t>
      </w:r>
      <w:proofErr w:type="spellEnd"/>
      <w:r w:rsidRPr="00227DC0">
        <w:rPr>
          <w:sz w:val="24"/>
          <w:szCs w:val="24"/>
        </w:rPr>
        <w:t xml:space="preserve"> свиты нижнего мела - воды трещинно-карстовые и водоносные песчаники, непосредственно подстилающие угольные пласты (песчаники угленосной </w:t>
      </w:r>
      <w:proofErr w:type="spellStart"/>
      <w:r w:rsidRPr="00227DC0">
        <w:rPr>
          <w:sz w:val="24"/>
          <w:szCs w:val="24"/>
        </w:rPr>
        <w:t>ходжакелянской</w:t>
      </w:r>
      <w:proofErr w:type="spellEnd"/>
      <w:r w:rsidRPr="00227DC0">
        <w:rPr>
          <w:sz w:val="24"/>
          <w:szCs w:val="24"/>
        </w:rPr>
        <w:t xml:space="preserve"> свиты). Пластово-поровые воды иногда напорные, вплоть до артезианских. </w:t>
      </w:r>
      <w:proofErr w:type="gramStart"/>
      <w:r w:rsidRPr="00227DC0">
        <w:rPr>
          <w:sz w:val="24"/>
          <w:szCs w:val="24"/>
        </w:rPr>
        <w:t>Кроме того</w:t>
      </w:r>
      <w:proofErr w:type="gramEnd"/>
      <w:r w:rsidRPr="00227DC0">
        <w:rPr>
          <w:sz w:val="24"/>
          <w:szCs w:val="24"/>
        </w:rPr>
        <w:t xml:space="preserve"> отмечаются выходы подземных вод, связанные с известняками </w:t>
      </w:r>
      <w:proofErr w:type="spellStart"/>
      <w:r w:rsidRPr="00227DC0">
        <w:rPr>
          <w:sz w:val="24"/>
          <w:szCs w:val="24"/>
        </w:rPr>
        <w:t>ляканской</w:t>
      </w:r>
      <w:proofErr w:type="spellEnd"/>
      <w:r w:rsidRPr="00227DC0">
        <w:rPr>
          <w:sz w:val="24"/>
          <w:szCs w:val="24"/>
        </w:rPr>
        <w:t xml:space="preserve"> свиты в местах обнажения последних.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В весенне-летний период в районе месторождения Шуран, в известняках </w:t>
      </w:r>
      <w:proofErr w:type="spellStart"/>
      <w:r w:rsidRPr="00227DC0">
        <w:rPr>
          <w:sz w:val="24"/>
          <w:szCs w:val="24"/>
        </w:rPr>
        <w:t>ляканской</w:t>
      </w:r>
      <w:proofErr w:type="spellEnd"/>
      <w:r w:rsidRPr="00227DC0">
        <w:rPr>
          <w:sz w:val="24"/>
          <w:szCs w:val="24"/>
        </w:rPr>
        <w:t xml:space="preserve"> свиты наблюдается до десяти ключей. Общий дебит их не превышает 3-4 литров в секунду (Преображенский, 1937). Осенью ключи высыхают. Такие же источники, но более мощные, связанные с известняками </w:t>
      </w:r>
      <w:proofErr w:type="spellStart"/>
      <w:r w:rsidRPr="00227DC0">
        <w:rPr>
          <w:sz w:val="24"/>
          <w:szCs w:val="24"/>
        </w:rPr>
        <w:t>ляканской</w:t>
      </w:r>
      <w:proofErr w:type="spellEnd"/>
      <w:r w:rsidRPr="00227DC0">
        <w:rPr>
          <w:sz w:val="24"/>
          <w:szCs w:val="24"/>
        </w:rPr>
        <w:t xml:space="preserve"> свиты, наблюдаются вблизи селения Кан. Летом 1992г., отмеченного обилием атмосферных осадков, дебит этих источников достигал 30 литров в секунду.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По данным </w:t>
      </w:r>
      <w:proofErr w:type="spellStart"/>
      <w:r w:rsidRPr="00227DC0">
        <w:rPr>
          <w:sz w:val="24"/>
          <w:szCs w:val="24"/>
        </w:rPr>
        <w:t>А.П.Васильева</w:t>
      </w:r>
      <w:proofErr w:type="spellEnd"/>
      <w:r w:rsidRPr="00227DC0">
        <w:rPr>
          <w:sz w:val="24"/>
          <w:szCs w:val="24"/>
        </w:rPr>
        <w:t xml:space="preserve"> (1941г.) подземные воды юрских отложений по химическому составу гидрокарбонатно-сульфатные с минерализацией 0.8г/л. Удельные дебиты немногочисленных родников и </w:t>
      </w:r>
      <w:proofErr w:type="spellStart"/>
      <w:r w:rsidRPr="00227DC0">
        <w:rPr>
          <w:sz w:val="24"/>
          <w:szCs w:val="24"/>
        </w:rPr>
        <w:t>водоприток</w:t>
      </w:r>
      <w:proofErr w:type="spellEnd"/>
      <w:r w:rsidRPr="00227DC0">
        <w:rPr>
          <w:sz w:val="24"/>
          <w:szCs w:val="24"/>
        </w:rPr>
        <w:t xml:space="preserve"> в разведочные шурфы месторождения Шуран составляли в пределах от сотых долей до 0.38л/сек.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Вода прозрачная, без цвета и запаха, не солоноватая и вполне пригодна для питья.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По данным гидрогеологических скважин, пройденных в 1988-92гг, воды юрских пород - гидрокарбонатно-сульфатные, натриево-калий-кальциевые. Минерализация 0.64-0.67г/л, а по жесткости 11мг/</w:t>
      </w:r>
      <w:proofErr w:type="spellStart"/>
      <w:r w:rsidRPr="00227DC0">
        <w:rPr>
          <w:sz w:val="24"/>
          <w:szCs w:val="24"/>
        </w:rPr>
        <w:t>экв</w:t>
      </w:r>
      <w:proofErr w:type="spellEnd"/>
      <w:r w:rsidRPr="00227DC0">
        <w:rPr>
          <w:sz w:val="24"/>
          <w:szCs w:val="24"/>
        </w:rPr>
        <w:t>. Наибольший дебит по скважинам составляет 0.4л/c.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Трещинные, карстовые, трещинно-карстовые воды терригенной толщи палеозоя имеют наиболее высокую минерализацию и жесткость, минерализация достигает 5г/л, жесткость 20-мг/</w:t>
      </w:r>
      <w:proofErr w:type="spellStart"/>
      <w:r w:rsidRPr="00227DC0">
        <w:rPr>
          <w:sz w:val="24"/>
          <w:szCs w:val="24"/>
        </w:rPr>
        <w:t>экв</w:t>
      </w:r>
      <w:proofErr w:type="spellEnd"/>
      <w:r w:rsidRPr="00227DC0">
        <w:rPr>
          <w:sz w:val="24"/>
          <w:szCs w:val="24"/>
        </w:rPr>
        <w:t>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Подземные воды карбонатного, карбонатно-терригенного и </w:t>
      </w:r>
      <w:proofErr w:type="spellStart"/>
      <w:r w:rsidRPr="00227DC0">
        <w:rPr>
          <w:sz w:val="24"/>
          <w:szCs w:val="24"/>
        </w:rPr>
        <w:t>серпентинитово</w:t>
      </w:r>
      <w:proofErr w:type="spellEnd"/>
      <w:r w:rsidRPr="00227DC0">
        <w:rPr>
          <w:sz w:val="24"/>
          <w:szCs w:val="24"/>
        </w:rPr>
        <w:t>-меланжевого комплексов палеозоя менее минерализованы (минерализация не превышает 1г/л, а жесткость 9мг/</w:t>
      </w:r>
      <w:proofErr w:type="spellStart"/>
      <w:r w:rsidRPr="00227DC0">
        <w:rPr>
          <w:sz w:val="24"/>
          <w:szCs w:val="24"/>
        </w:rPr>
        <w:t>экв</w:t>
      </w:r>
      <w:proofErr w:type="spellEnd"/>
      <w:r w:rsidRPr="00227DC0">
        <w:rPr>
          <w:sz w:val="24"/>
          <w:szCs w:val="24"/>
        </w:rPr>
        <w:t>.). С глубиной минерализация и жесткость подземных вод немного увеличивается (соответственно до 1.5г/л и 10мг/</w:t>
      </w:r>
      <w:proofErr w:type="spellStart"/>
      <w:r w:rsidRPr="00227DC0">
        <w:rPr>
          <w:sz w:val="24"/>
          <w:szCs w:val="24"/>
        </w:rPr>
        <w:t>экв</w:t>
      </w:r>
      <w:proofErr w:type="spellEnd"/>
      <w:r w:rsidRPr="00227DC0">
        <w:rPr>
          <w:sz w:val="24"/>
          <w:szCs w:val="24"/>
        </w:rPr>
        <w:t>.).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Воды р. Шахимардан (со среднегодовым расходом 10м</w:t>
      </w:r>
      <w:r w:rsidRPr="00227DC0">
        <w:rPr>
          <w:sz w:val="24"/>
          <w:szCs w:val="24"/>
          <w:vertAlign w:val="superscript"/>
        </w:rPr>
        <w:t>3</w:t>
      </w:r>
      <w:r w:rsidRPr="00227DC0">
        <w:rPr>
          <w:sz w:val="24"/>
          <w:szCs w:val="24"/>
        </w:rPr>
        <w:t>/сек) по химическому составу гидрокарбонатно-кальций-магний-натриевые. Минерализация их не превышает 0.6г/л, а по жесткости эти воды относятся к умеренно-жестким.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 Гидрогеологические условия месторождений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будут изучаться при проведении дальнейших </w:t>
      </w:r>
      <w:proofErr w:type="spellStart"/>
      <w:r w:rsidRPr="00227DC0">
        <w:rPr>
          <w:sz w:val="24"/>
          <w:szCs w:val="24"/>
        </w:rPr>
        <w:t>детализационных</w:t>
      </w:r>
      <w:proofErr w:type="spellEnd"/>
      <w:r w:rsidRPr="00227DC0">
        <w:rPr>
          <w:sz w:val="24"/>
          <w:szCs w:val="24"/>
        </w:rPr>
        <w:t xml:space="preserve"> геологоразведочных работ.</w:t>
      </w:r>
    </w:p>
    <w:p w:rsidR="00491C39" w:rsidRPr="00227DC0" w:rsidRDefault="00491C39" w:rsidP="00227DC0">
      <w:pPr>
        <w:ind w:firstLine="720"/>
        <w:jc w:val="both"/>
        <w:rPr>
          <w:b/>
          <w:sz w:val="24"/>
          <w:szCs w:val="24"/>
        </w:rPr>
      </w:pPr>
      <w:r w:rsidRPr="00227DC0">
        <w:rPr>
          <w:b/>
          <w:sz w:val="24"/>
          <w:szCs w:val="24"/>
        </w:rPr>
        <w:t xml:space="preserve">Горно-геологические и горнотехнические условия разработки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От пологого до крутого залегания пластов угля (10-75</w:t>
      </w:r>
      <w:r w:rsidRPr="00227DC0">
        <w:rPr>
          <w:sz w:val="24"/>
          <w:szCs w:val="24"/>
          <w:vertAlign w:val="superscript"/>
        </w:rPr>
        <w:t>о</w:t>
      </w:r>
      <w:r w:rsidRPr="00227DC0">
        <w:rPr>
          <w:sz w:val="24"/>
          <w:szCs w:val="24"/>
        </w:rPr>
        <w:t>), отсутствия выходов (за исключением небольшого участка вдоль Северного разлома месторождения Шуран) на дневную поверхность, сравнительно пологий спокойный рельеф, предопределяют подземную отработку пластов- шахтным способом.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Географическое положение месторождений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исключительно благоприятное. Абсолютные отметки поверхности варьируют от 700 до 1000м, а относительные превышения составляют первые десятки метров, реже достигая 100м.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Строение угольных пластов сложное, мощность изменяется в широких пределах, от выклинивания до 28м.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Глубина залегания пластов от 30м до 770м.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Породные прослои в пластах представлены, в основном, углистыми глинами, глинами, реже песчаниками. Кровля и почва пластов сложены, в основном, глинами, реже песчаниками, алевролитами и аргиллитами.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lastRenderedPageBreak/>
        <w:t>Тектоническое строение месторождений на данной стадии изученности представляется простым.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Район месторождений не лавиноопасный. Карстовые проявления в мезо-кайнозойских </w:t>
      </w:r>
      <w:proofErr w:type="spellStart"/>
      <w:proofErr w:type="gramStart"/>
      <w:r w:rsidRPr="00227DC0">
        <w:rPr>
          <w:sz w:val="24"/>
          <w:szCs w:val="24"/>
        </w:rPr>
        <w:t>отло-жениях</w:t>
      </w:r>
      <w:proofErr w:type="spellEnd"/>
      <w:proofErr w:type="gramEnd"/>
      <w:r w:rsidRPr="00227DC0">
        <w:rPr>
          <w:sz w:val="24"/>
          <w:szCs w:val="24"/>
        </w:rPr>
        <w:t xml:space="preserve"> не обнаружены. Они возможно имеют место в палеозойских образованиях.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Оползневые явления имеют развитие в местах распространения современных четвертичных отложений.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При весенне-летних дождях отмечаются паводки со склонов </w:t>
      </w:r>
      <w:proofErr w:type="spellStart"/>
      <w:r w:rsidRPr="00227DC0">
        <w:rPr>
          <w:sz w:val="24"/>
          <w:szCs w:val="24"/>
        </w:rPr>
        <w:t>Каратоо</w:t>
      </w:r>
      <w:proofErr w:type="spellEnd"/>
      <w:r w:rsidRPr="00227DC0">
        <w:rPr>
          <w:sz w:val="24"/>
          <w:szCs w:val="24"/>
        </w:rPr>
        <w:t>, несущие потоки с массой обломочного материала.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По сейсмичности район относится к 8-ми бальной зоне землетрясений.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Горно-геологические условия отработки месторождений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</w:t>
      </w:r>
      <w:proofErr w:type="spellStart"/>
      <w:r w:rsidRPr="00227DC0">
        <w:rPr>
          <w:sz w:val="24"/>
          <w:szCs w:val="24"/>
        </w:rPr>
        <w:t>повидимому</w:t>
      </w:r>
      <w:proofErr w:type="spellEnd"/>
      <w:r w:rsidRPr="00227DC0">
        <w:rPr>
          <w:sz w:val="24"/>
          <w:szCs w:val="24"/>
        </w:rPr>
        <w:t xml:space="preserve">, будут близкими к ныне </w:t>
      </w:r>
      <w:proofErr w:type="spellStart"/>
      <w:r w:rsidRPr="00227DC0">
        <w:rPr>
          <w:sz w:val="24"/>
          <w:szCs w:val="24"/>
        </w:rPr>
        <w:t>эксплуатирующимся</w:t>
      </w:r>
      <w:proofErr w:type="spellEnd"/>
      <w:r w:rsidRPr="00227DC0">
        <w:rPr>
          <w:sz w:val="24"/>
          <w:szCs w:val="24"/>
        </w:rPr>
        <w:t xml:space="preserve"> месторождениям </w:t>
      </w:r>
      <w:proofErr w:type="spellStart"/>
      <w:r w:rsidRPr="00227DC0">
        <w:rPr>
          <w:sz w:val="24"/>
          <w:szCs w:val="24"/>
        </w:rPr>
        <w:t>Сулукта</w:t>
      </w:r>
      <w:proofErr w:type="spellEnd"/>
      <w:r w:rsidRPr="00227DC0">
        <w:rPr>
          <w:sz w:val="24"/>
          <w:szCs w:val="24"/>
        </w:rPr>
        <w:t>, Шураб, Кызыл-</w:t>
      </w:r>
      <w:proofErr w:type="spellStart"/>
      <w:r w:rsidRPr="00227DC0">
        <w:rPr>
          <w:sz w:val="24"/>
          <w:szCs w:val="24"/>
        </w:rPr>
        <w:t>Кыя</w:t>
      </w:r>
      <w:proofErr w:type="spellEnd"/>
      <w:r w:rsidRPr="00227DC0">
        <w:rPr>
          <w:sz w:val="24"/>
          <w:szCs w:val="24"/>
        </w:rPr>
        <w:t xml:space="preserve"> Южно-Ферганского бассейна и причины, осложняющие отработку, будут </w:t>
      </w:r>
      <w:proofErr w:type="spellStart"/>
      <w:proofErr w:type="gramStart"/>
      <w:r w:rsidRPr="00227DC0">
        <w:rPr>
          <w:sz w:val="24"/>
          <w:szCs w:val="24"/>
        </w:rPr>
        <w:t>аналогичными.Изучение</w:t>
      </w:r>
      <w:proofErr w:type="spellEnd"/>
      <w:proofErr w:type="gramEnd"/>
      <w:r w:rsidRPr="00227DC0">
        <w:rPr>
          <w:sz w:val="24"/>
          <w:szCs w:val="24"/>
        </w:rPr>
        <w:t xml:space="preserve"> физико-механических свойства углей и вмещающих породных прослоев не проводилось.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Природная газоносность угольных пластов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месторождений также не изучалась.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Самовозгораемость углей не изучалась, по аналогии с другими месторождениями Южно-Ферганского бассейна можно сделать вывод, что угли месторождений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склонны к самовозгоранию.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Геохимическая характеристика угля и </w:t>
      </w:r>
      <w:proofErr w:type="spellStart"/>
      <w:r w:rsidRPr="00227DC0">
        <w:rPr>
          <w:sz w:val="24"/>
          <w:szCs w:val="24"/>
        </w:rPr>
        <w:t>углевмещающих</w:t>
      </w:r>
      <w:proofErr w:type="spellEnd"/>
      <w:r w:rsidRPr="00227DC0">
        <w:rPr>
          <w:sz w:val="24"/>
          <w:szCs w:val="24"/>
        </w:rPr>
        <w:t xml:space="preserve"> пород дана по результатам спектрального полуколичественного анализа 800 проб. В результате проведенных работ установлен обширный круг химических элементов, большинство которых имеет резко повышенные содержания, превышающие </w:t>
      </w:r>
      <w:proofErr w:type="spellStart"/>
      <w:r w:rsidRPr="00227DC0">
        <w:rPr>
          <w:sz w:val="24"/>
          <w:szCs w:val="24"/>
        </w:rPr>
        <w:t>кларки</w:t>
      </w:r>
      <w:proofErr w:type="spellEnd"/>
      <w:r w:rsidRPr="00227DC0">
        <w:rPr>
          <w:sz w:val="24"/>
          <w:szCs w:val="24"/>
        </w:rPr>
        <w:t xml:space="preserve"> для осадочных пород в несколько десятков раз. Среди химических элементов есть и токсичные: бериллий, марганец и никель.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Содержание бериллия колеблется от 7 до 70г/т; марганца от 1500 до 2000г/т; никеля от 10 до 120г/т.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Повышенные содержания токсичных, потенциально токсичных элементов </w:t>
      </w:r>
      <w:proofErr w:type="spellStart"/>
      <w:r w:rsidRPr="00227DC0">
        <w:rPr>
          <w:sz w:val="24"/>
          <w:szCs w:val="24"/>
        </w:rPr>
        <w:t>пространственно</w:t>
      </w:r>
      <w:proofErr w:type="spellEnd"/>
      <w:r w:rsidRPr="00227DC0">
        <w:rPr>
          <w:sz w:val="24"/>
          <w:szCs w:val="24"/>
        </w:rPr>
        <w:t xml:space="preserve"> не увязываются, </w:t>
      </w:r>
      <w:r w:rsidR="00527810" w:rsidRPr="00227DC0">
        <w:rPr>
          <w:sz w:val="24"/>
          <w:szCs w:val="24"/>
        </w:rPr>
        <w:t>поэтому</w:t>
      </w:r>
      <w:r w:rsidRPr="00227DC0">
        <w:rPr>
          <w:sz w:val="24"/>
          <w:szCs w:val="24"/>
        </w:rPr>
        <w:t xml:space="preserve"> возникает необходимость </w:t>
      </w:r>
      <w:proofErr w:type="spellStart"/>
      <w:r w:rsidRPr="00227DC0">
        <w:rPr>
          <w:sz w:val="24"/>
          <w:szCs w:val="24"/>
        </w:rPr>
        <w:t>доизучения</w:t>
      </w:r>
      <w:proofErr w:type="spellEnd"/>
      <w:r w:rsidRPr="00227DC0">
        <w:rPr>
          <w:sz w:val="24"/>
          <w:szCs w:val="24"/>
        </w:rPr>
        <w:t xml:space="preserve"> их с целью выделения отдельных участков угольных пластов, не пригодных к употреблению.</w:t>
      </w:r>
    </w:p>
    <w:p w:rsidR="00491C39" w:rsidRPr="00227DC0" w:rsidRDefault="00491C39" w:rsidP="00227DC0">
      <w:pPr>
        <w:ind w:firstLine="737"/>
        <w:jc w:val="both"/>
        <w:rPr>
          <w:b/>
          <w:sz w:val="24"/>
          <w:szCs w:val="24"/>
        </w:rPr>
      </w:pPr>
      <w:r w:rsidRPr="00227DC0">
        <w:rPr>
          <w:b/>
          <w:sz w:val="24"/>
          <w:szCs w:val="24"/>
        </w:rPr>
        <w:t xml:space="preserve">Запасы и прогнозные ресурсы 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По результатам поисковых работ 1988-1992гг оценены запасы и прогнозные ресурсы угля </w:t>
      </w:r>
      <w:proofErr w:type="spellStart"/>
      <w:r w:rsidRPr="00227DC0">
        <w:rPr>
          <w:sz w:val="24"/>
          <w:szCs w:val="24"/>
        </w:rPr>
        <w:t>Шуранской</w:t>
      </w:r>
      <w:proofErr w:type="spellEnd"/>
      <w:r w:rsidRPr="00227DC0">
        <w:rPr>
          <w:sz w:val="24"/>
          <w:szCs w:val="24"/>
        </w:rPr>
        <w:t xml:space="preserve"> группы месторождений. Результаты подсчета запасов и прогнозных ресурсов до глубины 500м приведены в таблице 3.5.5.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1134"/>
        <w:gridCol w:w="566"/>
        <w:gridCol w:w="426"/>
        <w:gridCol w:w="992"/>
        <w:gridCol w:w="1134"/>
        <w:gridCol w:w="1062"/>
        <w:gridCol w:w="1773"/>
      </w:tblGrid>
      <w:tr w:rsidR="00491C39" w:rsidRPr="00347AED" w:rsidTr="00CE17CA">
        <w:tc>
          <w:tcPr>
            <w:tcW w:w="2093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3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  <w:gridSpan w:val="3"/>
          </w:tcPr>
          <w:p w:rsidR="00491C39" w:rsidRPr="00347AED" w:rsidRDefault="00491C39" w:rsidP="00227DC0">
            <w:pPr>
              <w:jc w:val="right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Таблица 3.5.5.</w:t>
            </w:r>
          </w:p>
        </w:tc>
      </w:tr>
      <w:tr w:rsidR="00491C39" w:rsidRPr="00347AED" w:rsidTr="00CE17CA">
        <w:tc>
          <w:tcPr>
            <w:tcW w:w="2093" w:type="dxa"/>
            <w:tcBorders>
              <w:bottom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91C39" w:rsidRPr="00347AED" w:rsidTr="00CE17CA">
        <w:tc>
          <w:tcPr>
            <w:tcW w:w="209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Название</w:t>
            </w:r>
          </w:p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месторождений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Индексы пластов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Запасы угля по категориям в </w:t>
            </w:r>
            <w:proofErr w:type="spellStart"/>
            <w:r w:rsidRPr="00347AED">
              <w:rPr>
                <w:b/>
                <w:sz w:val="18"/>
                <w:szCs w:val="18"/>
              </w:rPr>
              <w:t>тыс.т</w:t>
            </w:r>
            <w:proofErr w:type="spellEnd"/>
            <w:r w:rsidRPr="00347AE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Прогнозные ресурсы по категориям </w:t>
            </w:r>
          </w:p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в </w:t>
            </w:r>
            <w:proofErr w:type="spellStart"/>
            <w:r w:rsidRPr="00347AED">
              <w:rPr>
                <w:b/>
                <w:sz w:val="18"/>
                <w:szCs w:val="18"/>
              </w:rPr>
              <w:t>тыс.т</w:t>
            </w:r>
            <w:proofErr w:type="spellEnd"/>
          </w:p>
        </w:tc>
      </w:tr>
      <w:tr w:rsidR="00491C39" w:rsidRPr="00347AED" w:rsidTr="00CE17CA">
        <w:tc>
          <w:tcPr>
            <w:tcW w:w="20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С</w:t>
            </w:r>
            <w:r w:rsidRPr="00347AED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  <w:vertAlign w:val="subscript"/>
              </w:rPr>
            </w:pPr>
            <w:r w:rsidRPr="00347AED">
              <w:rPr>
                <w:b/>
                <w:sz w:val="18"/>
                <w:szCs w:val="18"/>
              </w:rPr>
              <w:t>С</w:t>
            </w:r>
            <w:r w:rsidRPr="00347AED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Р</w:t>
            </w:r>
            <w:r w:rsidRPr="00347AED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Р</w:t>
            </w:r>
            <w:r w:rsidRPr="00347AED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Итого прогноз-</w:t>
            </w:r>
            <w:proofErr w:type="spellStart"/>
            <w:r w:rsidRPr="00347AED">
              <w:rPr>
                <w:b/>
                <w:sz w:val="18"/>
                <w:szCs w:val="18"/>
              </w:rPr>
              <w:t>ных</w:t>
            </w:r>
            <w:proofErr w:type="spellEnd"/>
            <w:r w:rsidRPr="00347AED">
              <w:rPr>
                <w:b/>
                <w:sz w:val="18"/>
                <w:szCs w:val="18"/>
              </w:rPr>
              <w:t xml:space="preserve"> ресурсов</w:t>
            </w:r>
          </w:p>
        </w:tc>
      </w:tr>
      <w:tr w:rsidR="00491C39" w:rsidRPr="00347AED" w:rsidTr="00CE17CA">
        <w:tc>
          <w:tcPr>
            <w:tcW w:w="209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062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773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7</w:t>
            </w:r>
          </w:p>
        </w:tc>
      </w:tr>
      <w:tr w:rsidR="00491C39" w:rsidRPr="00347AED" w:rsidTr="00CE17CA">
        <w:tc>
          <w:tcPr>
            <w:tcW w:w="2093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Отукчи</w:t>
            </w:r>
            <w:proofErr w:type="spellEnd"/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О</w:t>
            </w:r>
            <w:r w:rsidRPr="00347AED">
              <w:rPr>
                <w:sz w:val="18"/>
                <w:szCs w:val="18"/>
                <w:vertAlign w:val="subscript"/>
              </w:rPr>
              <w:t>1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О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–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–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–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–</w:t>
            </w:r>
          </w:p>
        </w:tc>
        <w:tc>
          <w:tcPr>
            <w:tcW w:w="1134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15629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58621</w:t>
            </w:r>
          </w:p>
        </w:tc>
        <w:tc>
          <w:tcPr>
            <w:tcW w:w="1062" w:type="dxa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5619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71817</w:t>
            </w:r>
          </w:p>
        </w:tc>
        <w:tc>
          <w:tcPr>
            <w:tcW w:w="1773" w:type="dxa"/>
            <w:tcBorders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21248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130438</w:t>
            </w:r>
          </w:p>
        </w:tc>
      </w:tr>
      <w:tr w:rsidR="00491C39" w:rsidRPr="00347AED" w:rsidTr="00CE17CA">
        <w:tc>
          <w:tcPr>
            <w:tcW w:w="2093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74250</w:t>
            </w:r>
          </w:p>
        </w:tc>
        <w:tc>
          <w:tcPr>
            <w:tcW w:w="1062" w:type="dxa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77436</w:t>
            </w:r>
          </w:p>
        </w:tc>
        <w:tc>
          <w:tcPr>
            <w:tcW w:w="1773" w:type="dxa"/>
            <w:tcBorders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151686</w:t>
            </w:r>
          </w:p>
        </w:tc>
      </w:tr>
      <w:tr w:rsidR="00491C39" w:rsidRPr="00347AED" w:rsidTr="00CE17CA">
        <w:tc>
          <w:tcPr>
            <w:tcW w:w="2093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Шуран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  <w:vertAlign w:val="subscript"/>
              </w:rPr>
            </w:pPr>
            <w:r w:rsidRPr="00347AED">
              <w:rPr>
                <w:sz w:val="18"/>
                <w:szCs w:val="18"/>
              </w:rPr>
              <w:t>Ш</w:t>
            </w:r>
            <w:r w:rsidRPr="00347AED">
              <w:rPr>
                <w:sz w:val="18"/>
                <w:szCs w:val="18"/>
                <w:vertAlign w:val="subscript"/>
              </w:rPr>
              <w:t>1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  <w:vertAlign w:val="subscript"/>
              </w:rPr>
            </w:pPr>
            <w:r w:rsidRPr="00347AED">
              <w:rPr>
                <w:sz w:val="18"/>
                <w:szCs w:val="18"/>
              </w:rPr>
              <w:t>Ш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Ш</w:t>
            </w:r>
            <w:r w:rsidRPr="00347AED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–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–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–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–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54599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–</w:t>
            </w:r>
          </w:p>
        </w:tc>
        <w:tc>
          <w:tcPr>
            <w:tcW w:w="1134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7301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84473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28868</w:t>
            </w:r>
          </w:p>
        </w:tc>
        <w:tc>
          <w:tcPr>
            <w:tcW w:w="1062" w:type="dxa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-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-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-</w:t>
            </w:r>
          </w:p>
        </w:tc>
        <w:tc>
          <w:tcPr>
            <w:tcW w:w="1773" w:type="dxa"/>
            <w:tcBorders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7301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84473</w:t>
            </w:r>
          </w:p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28868</w:t>
            </w:r>
          </w:p>
        </w:tc>
      </w:tr>
      <w:tr w:rsidR="00491C39" w:rsidRPr="00347AED" w:rsidTr="00CE17CA">
        <w:tc>
          <w:tcPr>
            <w:tcW w:w="2093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spacing w:before="40" w:after="40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54599</w:t>
            </w:r>
          </w:p>
        </w:tc>
        <w:tc>
          <w:tcPr>
            <w:tcW w:w="1134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120642</w:t>
            </w:r>
          </w:p>
        </w:tc>
        <w:tc>
          <w:tcPr>
            <w:tcW w:w="1062" w:type="dxa"/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773" w:type="dxa"/>
            <w:tcBorders>
              <w:right w:val="single" w:sz="6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120642</w:t>
            </w:r>
          </w:p>
        </w:tc>
      </w:tr>
      <w:tr w:rsidR="00491C39" w:rsidRPr="00347AED" w:rsidTr="00CE17CA">
        <w:tc>
          <w:tcPr>
            <w:tcW w:w="2093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Чонташ</w:t>
            </w:r>
            <w:proofErr w:type="spellEnd"/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ч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28456</w:t>
            </w:r>
          </w:p>
        </w:tc>
        <w:tc>
          <w:tcPr>
            <w:tcW w:w="992" w:type="dxa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21205</w:t>
            </w:r>
          </w:p>
        </w:tc>
        <w:tc>
          <w:tcPr>
            <w:tcW w:w="1134" w:type="dxa"/>
            <w:tcBorders>
              <w:lef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15798</w:t>
            </w:r>
          </w:p>
        </w:tc>
        <w:tc>
          <w:tcPr>
            <w:tcW w:w="1062" w:type="dxa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-</w:t>
            </w:r>
          </w:p>
        </w:tc>
        <w:tc>
          <w:tcPr>
            <w:tcW w:w="1773" w:type="dxa"/>
            <w:tcBorders>
              <w:right w:val="single" w:sz="6" w:space="0" w:color="auto"/>
            </w:tcBorders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15798</w:t>
            </w:r>
          </w:p>
        </w:tc>
      </w:tr>
      <w:tr w:rsidR="00491C39" w:rsidRPr="00347AED" w:rsidTr="00CE17CA">
        <w:tc>
          <w:tcPr>
            <w:tcW w:w="209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</w:tcBorders>
          </w:tcPr>
          <w:p w:rsidR="00491C39" w:rsidRPr="00347AED" w:rsidRDefault="00491C39" w:rsidP="00227DC0">
            <w:pPr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 xml:space="preserve">Всего по </w:t>
            </w:r>
            <w:proofErr w:type="spellStart"/>
            <w:r w:rsidRPr="00347AED">
              <w:rPr>
                <w:b/>
                <w:sz w:val="18"/>
                <w:szCs w:val="18"/>
              </w:rPr>
              <w:t>Шуранской</w:t>
            </w:r>
            <w:proofErr w:type="spellEnd"/>
            <w:r w:rsidRPr="00347AED">
              <w:rPr>
                <w:b/>
                <w:sz w:val="18"/>
                <w:szCs w:val="18"/>
              </w:rPr>
              <w:t xml:space="preserve"> группе </w:t>
            </w:r>
            <w:proofErr w:type="spellStart"/>
            <w:r w:rsidRPr="00347AED">
              <w:rPr>
                <w:b/>
                <w:sz w:val="18"/>
                <w:szCs w:val="18"/>
              </w:rPr>
              <w:t>месторожд</w:t>
            </w:r>
            <w:proofErr w:type="spellEnd"/>
            <w:r w:rsidRPr="00347AE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28456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75804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210690</w:t>
            </w:r>
          </w:p>
        </w:tc>
        <w:tc>
          <w:tcPr>
            <w:tcW w:w="1062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77436</w:t>
            </w:r>
          </w:p>
        </w:tc>
        <w:tc>
          <w:tcPr>
            <w:tcW w:w="1773" w:type="dxa"/>
            <w:tcBorders>
              <w:top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288126</w:t>
            </w:r>
          </w:p>
        </w:tc>
      </w:tr>
    </w:tbl>
    <w:p w:rsidR="00491C39" w:rsidRPr="00227DC0" w:rsidRDefault="00491C39" w:rsidP="00227DC0">
      <w:pPr>
        <w:ind w:firstLine="720"/>
        <w:rPr>
          <w:sz w:val="24"/>
          <w:szCs w:val="24"/>
          <w:lang w:val="en-US"/>
        </w:rPr>
      </w:pP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>По результатам поисково-оценочных работ, проведенных на месторождении Шуран в 1990-1993г.г., оценены запасы по категории С</w:t>
      </w:r>
      <w:r w:rsidRPr="00227DC0">
        <w:rPr>
          <w:sz w:val="24"/>
          <w:szCs w:val="24"/>
          <w:vertAlign w:val="subscript"/>
        </w:rPr>
        <w:t>2</w:t>
      </w:r>
      <w:r w:rsidRPr="00227DC0">
        <w:rPr>
          <w:sz w:val="24"/>
          <w:szCs w:val="24"/>
        </w:rPr>
        <w:t xml:space="preserve"> и прогнозные ресурсы по категории Р</w:t>
      </w:r>
      <w:r w:rsidRPr="00227DC0">
        <w:rPr>
          <w:sz w:val="24"/>
          <w:szCs w:val="24"/>
          <w:vertAlign w:val="subscript"/>
        </w:rPr>
        <w:t>1</w:t>
      </w:r>
      <w:r w:rsidRPr="00227DC0">
        <w:rPr>
          <w:sz w:val="24"/>
          <w:szCs w:val="24"/>
        </w:rPr>
        <w:t>.</w:t>
      </w:r>
    </w:p>
    <w:p w:rsidR="00491C39" w:rsidRPr="00227DC0" w:rsidRDefault="00491C39" w:rsidP="00227DC0">
      <w:pPr>
        <w:ind w:firstLine="720"/>
        <w:jc w:val="both"/>
        <w:rPr>
          <w:sz w:val="24"/>
          <w:szCs w:val="24"/>
        </w:rPr>
      </w:pPr>
      <w:r w:rsidRPr="00227DC0">
        <w:rPr>
          <w:sz w:val="24"/>
          <w:szCs w:val="24"/>
        </w:rPr>
        <w:t xml:space="preserve">Запасы и прогнозные ресурсы месторождения Шуран до глубины 500м от дневной поверхности по пластам приведены в таблице 3.5.6. </w:t>
      </w:r>
    </w:p>
    <w:p w:rsidR="00491C39" w:rsidRPr="00227DC0" w:rsidRDefault="00491C39" w:rsidP="00227DC0">
      <w:pPr>
        <w:rPr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993"/>
        <w:gridCol w:w="992"/>
        <w:gridCol w:w="850"/>
        <w:gridCol w:w="1276"/>
        <w:gridCol w:w="992"/>
        <w:gridCol w:w="1276"/>
        <w:gridCol w:w="851"/>
      </w:tblGrid>
      <w:tr w:rsidR="00491C39" w:rsidRPr="00347AED" w:rsidTr="00CE17CA">
        <w:tc>
          <w:tcPr>
            <w:tcW w:w="9498" w:type="dxa"/>
            <w:gridSpan w:val="9"/>
            <w:tcBorders>
              <w:bottom w:val="single" w:sz="6" w:space="0" w:color="auto"/>
            </w:tcBorders>
          </w:tcPr>
          <w:p w:rsidR="00491C39" w:rsidRPr="00347AED" w:rsidRDefault="00491C39" w:rsidP="00227DC0">
            <w:pPr>
              <w:spacing w:after="40"/>
              <w:jc w:val="right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Таблица 3.5.6.</w:t>
            </w:r>
          </w:p>
        </w:tc>
      </w:tr>
      <w:tr w:rsidR="00491C39" w:rsidRPr="00347AED" w:rsidTr="00CE17CA">
        <w:tblPrEx>
          <w:tblBorders>
            <w:left w:val="single" w:sz="6" w:space="0" w:color="auto"/>
            <w:right w:val="single" w:sz="6" w:space="0" w:color="auto"/>
          </w:tblBorders>
        </w:tblPrEx>
        <w:trPr>
          <w:trHeight w:val="65"/>
        </w:trPr>
        <w:tc>
          <w:tcPr>
            <w:tcW w:w="1134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</w:p>
        </w:tc>
      </w:tr>
      <w:tr w:rsidR="00491C39" w:rsidRPr="00347AED" w:rsidTr="00CE17CA">
        <w:tblPrEx>
          <w:tblBorders>
            <w:left w:val="single" w:sz="6" w:space="0" w:color="auto"/>
            <w:right w:val="single" w:sz="6" w:space="0" w:color="auto"/>
          </w:tblBorders>
        </w:tblPrEx>
        <w:trPr>
          <w:trHeight w:val="1305"/>
        </w:trPr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bookmarkStart w:id="0" w:name="_GoBack"/>
            <w:r w:rsidRPr="00347AED">
              <w:rPr>
                <w:sz w:val="18"/>
                <w:szCs w:val="18"/>
              </w:rPr>
              <w:lastRenderedPageBreak/>
              <w:t>Индексы пластов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 xml:space="preserve">Средняя </w:t>
            </w:r>
            <w:proofErr w:type="spellStart"/>
            <w:r w:rsidRPr="00347AED">
              <w:rPr>
                <w:sz w:val="18"/>
                <w:szCs w:val="18"/>
              </w:rPr>
              <w:t>подсчетн</w:t>
            </w:r>
            <w:proofErr w:type="spellEnd"/>
            <w:r w:rsidRPr="00347AED">
              <w:rPr>
                <w:sz w:val="18"/>
                <w:szCs w:val="18"/>
              </w:rPr>
              <w:t>. мощность угля  в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 xml:space="preserve">Запасы угля по </w:t>
            </w:r>
            <w:proofErr w:type="spellStart"/>
            <w:proofErr w:type="gramStart"/>
            <w:r w:rsidRPr="00347AED">
              <w:rPr>
                <w:sz w:val="18"/>
                <w:szCs w:val="18"/>
              </w:rPr>
              <w:t>катего-рии</w:t>
            </w:r>
            <w:proofErr w:type="spellEnd"/>
            <w:proofErr w:type="gramEnd"/>
            <w:r w:rsidRPr="00347AED">
              <w:rPr>
                <w:sz w:val="18"/>
                <w:szCs w:val="18"/>
              </w:rPr>
              <w:t xml:space="preserve"> С</w:t>
            </w:r>
            <w:r w:rsidRPr="00347AED">
              <w:rPr>
                <w:sz w:val="18"/>
                <w:szCs w:val="18"/>
                <w:vertAlign w:val="subscript"/>
              </w:rPr>
              <w:t>2</w:t>
            </w:r>
            <w:r w:rsidRPr="00347AED">
              <w:rPr>
                <w:sz w:val="18"/>
                <w:szCs w:val="18"/>
              </w:rPr>
              <w:t xml:space="preserve"> </w:t>
            </w:r>
          </w:p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 xml:space="preserve">в </w:t>
            </w:r>
            <w:proofErr w:type="spellStart"/>
            <w:r w:rsidRPr="00347AED">
              <w:rPr>
                <w:sz w:val="18"/>
                <w:szCs w:val="18"/>
              </w:rPr>
              <w:t>тыс.т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proofErr w:type="spellStart"/>
            <w:r w:rsidRPr="00347AED">
              <w:rPr>
                <w:sz w:val="18"/>
                <w:szCs w:val="18"/>
              </w:rPr>
              <w:t>Прогн</w:t>
            </w:r>
            <w:proofErr w:type="spellEnd"/>
            <w:r w:rsidRPr="00347AED">
              <w:rPr>
                <w:sz w:val="18"/>
                <w:szCs w:val="18"/>
              </w:rPr>
              <w:t xml:space="preserve">. ресурсы угля по </w:t>
            </w:r>
            <w:r w:rsidR="00527810" w:rsidRPr="00347AED">
              <w:rPr>
                <w:sz w:val="18"/>
                <w:szCs w:val="18"/>
              </w:rPr>
              <w:t>кат. Р</w:t>
            </w:r>
            <w:r w:rsidRPr="00347AED">
              <w:rPr>
                <w:sz w:val="18"/>
                <w:szCs w:val="18"/>
                <w:vertAlign w:val="subscript"/>
              </w:rPr>
              <w:t>1</w:t>
            </w:r>
            <w:r w:rsidRPr="00347AED">
              <w:rPr>
                <w:sz w:val="18"/>
                <w:szCs w:val="18"/>
              </w:rPr>
              <w:t xml:space="preserve"> </w:t>
            </w:r>
          </w:p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 xml:space="preserve">в </w:t>
            </w:r>
            <w:proofErr w:type="spellStart"/>
            <w:r w:rsidRPr="00347AED">
              <w:rPr>
                <w:sz w:val="18"/>
                <w:szCs w:val="18"/>
              </w:rPr>
              <w:t>тыс.т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 xml:space="preserve">Средняя </w:t>
            </w:r>
            <w:proofErr w:type="spellStart"/>
            <w:r w:rsidRPr="00347AED">
              <w:rPr>
                <w:sz w:val="18"/>
                <w:szCs w:val="18"/>
              </w:rPr>
              <w:t>подсчетная</w:t>
            </w:r>
            <w:proofErr w:type="spellEnd"/>
            <w:r w:rsidRPr="00347AED">
              <w:rPr>
                <w:sz w:val="18"/>
                <w:szCs w:val="18"/>
              </w:rPr>
              <w:t xml:space="preserve"> мощность горной массы </w:t>
            </w:r>
          </w:p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в 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Запасы горной массы по кат. С</w:t>
            </w:r>
            <w:r w:rsidRPr="00347AED">
              <w:rPr>
                <w:sz w:val="18"/>
                <w:szCs w:val="18"/>
                <w:vertAlign w:val="subscript"/>
              </w:rPr>
              <w:t xml:space="preserve">2 </w:t>
            </w:r>
          </w:p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 xml:space="preserve">в </w:t>
            </w:r>
            <w:proofErr w:type="spellStart"/>
            <w:proofErr w:type="gramStart"/>
            <w:r w:rsidRPr="00347AED">
              <w:rPr>
                <w:sz w:val="18"/>
                <w:szCs w:val="18"/>
              </w:rPr>
              <w:t>тыс.т</w:t>
            </w:r>
            <w:proofErr w:type="spellEnd"/>
            <w:proofErr w:type="gramEnd"/>
            <w:r w:rsidRPr="00347AED">
              <w:rPr>
                <w:sz w:val="18"/>
                <w:szCs w:val="18"/>
              </w:rPr>
              <w:t xml:space="preserve"> </w:t>
            </w:r>
          </w:p>
          <w:p w:rsidR="00491C39" w:rsidRPr="00347AED" w:rsidRDefault="00491C39" w:rsidP="00227DC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1C39" w:rsidRPr="00347AED" w:rsidRDefault="00527810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Прогнозные</w:t>
            </w:r>
            <w:r w:rsidR="00491C39" w:rsidRPr="00347AED">
              <w:rPr>
                <w:sz w:val="18"/>
                <w:szCs w:val="18"/>
              </w:rPr>
              <w:t xml:space="preserve"> </w:t>
            </w:r>
            <w:r w:rsidRPr="00347AED">
              <w:rPr>
                <w:sz w:val="18"/>
                <w:szCs w:val="18"/>
              </w:rPr>
              <w:t>ресурсы</w:t>
            </w:r>
            <w:r w:rsidR="00491C39" w:rsidRPr="00347AED">
              <w:rPr>
                <w:sz w:val="18"/>
                <w:szCs w:val="18"/>
              </w:rPr>
              <w:t xml:space="preserve"> горной массы по </w:t>
            </w:r>
            <w:r w:rsidRPr="00347AED">
              <w:rPr>
                <w:sz w:val="18"/>
                <w:szCs w:val="18"/>
              </w:rPr>
              <w:t>кат. Р</w:t>
            </w:r>
            <w:r w:rsidR="00491C39" w:rsidRPr="00347AED">
              <w:rPr>
                <w:sz w:val="18"/>
                <w:szCs w:val="18"/>
                <w:vertAlign w:val="subscript"/>
              </w:rPr>
              <w:t>1</w:t>
            </w:r>
          </w:p>
          <w:p w:rsidR="00491C39" w:rsidRPr="00347AED" w:rsidRDefault="00491C39" w:rsidP="00227DC0">
            <w:pPr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 xml:space="preserve">в </w:t>
            </w:r>
            <w:proofErr w:type="spellStart"/>
            <w:r w:rsidRPr="00347AED">
              <w:rPr>
                <w:sz w:val="18"/>
                <w:szCs w:val="18"/>
              </w:rPr>
              <w:t>тыс.т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491C39" w:rsidRPr="00347AED" w:rsidRDefault="00491C39" w:rsidP="00227DC0">
            <w:pPr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Итого</w:t>
            </w:r>
          </w:p>
        </w:tc>
      </w:tr>
      <w:tr w:rsidR="00491C39" w:rsidRPr="00347AED" w:rsidTr="00CE17CA">
        <w:tblPrEx>
          <w:tblBorders>
            <w:left w:val="single" w:sz="6" w:space="0" w:color="auto"/>
            <w:right w:val="single" w:sz="6" w:space="0" w:color="auto"/>
          </w:tblBorders>
        </w:tblPrEx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8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Пласт Ш</w:t>
            </w:r>
            <w:r w:rsidRPr="00347AED">
              <w:rPr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8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  <w:lang w:val="en-US"/>
              </w:rPr>
              <w:t>2</w:t>
            </w:r>
            <w:r w:rsidRPr="00347AED">
              <w:rPr>
                <w:sz w:val="18"/>
                <w:szCs w:val="18"/>
              </w:rPr>
              <w:t>.67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8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2632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8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8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2632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8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2.88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8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2927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8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491C39" w:rsidRPr="00347AED" w:rsidRDefault="00491C39" w:rsidP="00227DC0">
            <w:pPr>
              <w:spacing w:before="8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2927</w:t>
            </w:r>
          </w:p>
        </w:tc>
      </w:tr>
      <w:tr w:rsidR="00491C39" w:rsidRPr="00347AED" w:rsidTr="00CE17CA">
        <w:tblPrEx>
          <w:tblBorders>
            <w:left w:val="single" w:sz="6" w:space="0" w:color="auto"/>
            <w:right w:val="single" w:sz="6" w:space="0" w:color="auto"/>
          </w:tblBorders>
        </w:tblPrEx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Пласт Ш</w:t>
            </w:r>
            <w:r w:rsidRPr="00347AED">
              <w:rPr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5.29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40480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17131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57611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5.88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47706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19215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347AED">
              <w:rPr>
                <w:sz w:val="18"/>
                <w:szCs w:val="18"/>
              </w:rPr>
              <w:t>66921</w:t>
            </w:r>
          </w:p>
        </w:tc>
      </w:tr>
      <w:tr w:rsidR="00491C39" w:rsidRPr="00347AED" w:rsidTr="00CE17CA">
        <w:tblPrEx>
          <w:tblBorders>
            <w:left w:val="single" w:sz="6" w:space="0" w:color="auto"/>
            <w:right w:val="single" w:sz="6" w:space="0" w:color="auto"/>
          </w:tblBorders>
        </w:tblPrEx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43112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17131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60243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50633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19215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491C39" w:rsidRPr="00347AED" w:rsidRDefault="00491C39" w:rsidP="00227DC0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47AED">
              <w:rPr>
                <w:b/>
                <w:sz w:val="18"/>
                <w:szCs w:val="18"/>
              </w:rPr>
              <w:t>69848</w:t>
            </w:r>
          </w:p>
        </w:tc>
      </w:tr>
    </w:tbl>
    <w:p w:rsidR="00491C39" w:rsidRPr="00227DC0" w:rsidRDefault="00491C39" w:rsidP="00227DC0">
      <w:pPr>
        <w:jc w:val="both"/>
        <w:rPr>
          <w:sz w:val="24"/>
          <w:szCs w:val="24"/>
        </w:rPr>
      </w:pPr>
    </w:p>
    <w:p w:rsidR="00F41199" w:rsidRPr="00741D5F" w:rsidRDefault="00F41199" w:rsidP="00F41199">
      <w:pPr>
        <w:pStyle w:val="111"/>
        <w:spacing w:before="120" w:after="120"/>
        <w:rPr>
          <w:rStyle w:val="FontStyle16"/>
          <w:b/>
          <w:sz w:val="24"/>
          <w:szCs w:val="24"/>
        </w:rPr>
      </w:pPr>
      <w:r w:rsidRPr="00741D5F">
        <w:rPr>
          <w:rStyle w:val="FontStyle16"/>
          <w:b/>
          <w:sz w:val="24"/>
          <w:szCs w:val="24"/>
        </w:rPr>
        <w:t>4.</w:t>
      </w:r>
      <w:r w:rsidRPr="00741D5F">
        <w:rPr>
          <w:rStyle w:val="FontStyle16"/>
          <w:b/>
          <w:sz w:val="24"/>
          <w:szCs w:val="24"/>
        </w:rPr>
        <w:tab/>
        <w:t>Основные требования к пользованию объектом недр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 xml:space="preserve">4.1. Основные требования к пользованию объекта недропользования предъявляются в соответствии с законодательством </w:t>
      </w:r>
      <w:proofErr w:type="spellStart"/>
      <w:r w:rsidRPr="00741D5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Pr="00741D5F">
        <w:rPr>
          <w:rStyle w:val="FontStyle16"/>
          <w:rFonts w:eastAsia="Gungsuh"/>
          <w:sz w:val="24"/>
          <w:szCs w:val="24"/>
        </w:rPr>
        <w:t xml:space="preserve"> Республики в части недропользования и подлежат включению в лицензию на право пользования недрами. Детальные требования конкретизируются при оформлении лицензии в лицензионном соглашении.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4.2. Основными требованиями к пользованию лицензионной площади являются: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заключение лицензионного соглашения на составление технического проекта, направленного на проведение геологоразведочных работ;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предоставление технического проекта, в течение оговоренного в лицензионном соглашении срока, направленных на проведение геологоразведочных работ недр, прошедшего экспертизу в части промышленной, экологической безопасности и охраны недр, а также разрешение на проведение геологоразведочных работ;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предоставление годового отчета до 31 января, следующего за отчетным годом по установленной форме в бумажном и электронном виде;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выполнение всех необходимых видов геологических работ в строгом соответствии с проектом, прошедшим экспертизу по промышленной, экологической безопасности и охране недр;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разработка Плана мероприятий по обеспечению требований промышленной безопасности на объектах работ, в том числе по предупреждению аварий и локализации их последствий с необходимыми обоснованиями и расчетами, как на самом объекте, так и в результате аварий на других объектах в районе размещения объекта. При разработке данных мероприятий необходимо учитывать источники опасности (селевые потоки, лавинно опасность и пр.), факторы риска, условия возникновения аварий и их сценарии, численность и размещение производственного персонала;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техническая и биологическая рекультивация нарушенных земель согласно проектным решениям, прошедшим экспертизу по промышленной и экологической безопасности.</w:t>
      </w:r>
    </w:p>
    <w:p w:rsidR="00F41199" w:rsidRPr="00497214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741D5F">
        <w:rPr>
          <w:rStyle w:val="FontStyle16"/>
          <w:rFonts w:eastAsia="Gungsuh"/>
          <w:sz w:val="24"/>
          <w:szCs w:val="24"/>
        </w:rPr>
        <w:t>недропользователем</w:t>
      </w:r>
      <w:proofErr w:type="spellEnd"/>
      <w:r w:rsidRPr="00741D5F">
        <w:rPr>
          <w:rStyle w:val="FontStyle16"/>
          <w:rFonts w:eastAsia="Gungsuh"/>
          <w:sz w:val="24"/>
          <w:szCs w:val="24"/>
        </w:rPr>
        <w:t xml:space="preserve"> стоимости объекта недр за каждый день просрочки исполнения принятых обязательств или санкции, установленные </w:t>
      </w:r>
      <w:r w:rsidRPr="00497214">
        <w:rPr>
          <w:rStyle w:val="FontStyle16"/>
          <w:rFonts w:eastAsia="Gungsuh"/>
          <w:sz w:val="24"/>
          <w:szCs w:val="24"/>
        </w:rPr>
        <w:t>Положением о порядке и условиях проведения аукциона на право пользования недрами.</w:t>
      </w:r>
    </w:p>
    <w:p w:rsidR="00F41199" w:rsidRPr="00497214" w:rsidRDefault="00F41199" w:rsidP="00F41199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5.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Время и место проведения аукциона</w:t>
      </w:r>
    </w:p>
    <w:p w:rsidR="00F41199" w:rsidRPr="00497214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 xml:space="preserve">Время и место проведения аукциона: Аукцион состоится </w:t>
      </w:r>
      <w:r w:rsidR="00497214" w:rsidRPr="00497214">
        <w:rPr>
          <w:rStyle w:val="FontStyle16"/>
          <w:rFonts w:eastAsia="Gungsuh"/>
          <w:sz w:val="24"/>
          <w:szCs w:val="24"/>
        </w:rPr>
        <w:t>18</w:t>
      </w:r>
      <w:r w:rsidRPr="00497214">
        <w:rPr>
          <w:rStyle w:val="FontStyle16"/>
          <w:rFonts w:eastAsia="Gungsuh"/>
          <w:sz w:val="24"/>
          <w:szCs w:val="24"/>
        </w:rPr>
        <w:t xml:space="preserve"> </w:t>
      </w:r>
      <w:r w:rsidR="00497214" w:rsidRPr="00497214">
        <w:rPr>
          <w:rStyle w:val="FontStyle16"/>
          <w:rFonts w:eastAsia="Gungsuh"/>
          <w:sz w:val="24"/>
          <w:szCs w:val="24"/>
        </w:rPr>
        <w:t>январ</w:t>
      </w:r>
      <w:r w:rsidRPr="00497214">
        <w:rPr>
          <w:rStyle w:val="FontStyle16"/>
          <w:rFonts w:eastAsia="Gungsuh"/>
          <w:sz w:val="24"/>
          <w:szCs w:val="24"/>
        </w:rPr>
        <w:t>я 202</w:t>
      </w:r>
      <w:r w:rsidR="00497214" w:rsidRPr="00497214">
        <w:rPr>
          <w:rStyle w:val="FontStyle16"/>
          <w:rFonts w:eastAsia="Gungsuh"/>
          <w:sz w:val="24"/>
          <w:szCs w:val="24"/>
        </w:rPr>
        <w:t>2</w:t>
      </w:r>
      <w:r w:rsidRPr="00497214">
        <w:rPr>
          <w:rStyle w:val="FontStyle16"/>
          <w:rFonts w:eastAsia="Gungsuh"/>
          <w:sz w:val="24"/>
          <w:szCs w:val="24"/>
        </w:rPr>
        <w:t xml:space="preserve"> года в </w:t>
      </w:r>
      <w:r w:rsidRPr="00497214">
        <w:rPr>
          <w:rStyle w:val="FontStyle16"/>
          <w:sz w:val="24"/>
          <w:szCs w:val="24"/>
        </w:rPr>
        <w:t xml:space="preserve">селе </w:t>
      </w:r>
      <w:proofErr w:type="spellStart"/>
      <w:r w:rsidR="00741D5F" w:rsidRPr="00497214">
        <w:rPr>
          <w:rStyle w:val="FontStyle16"/>
          <w:sz w:val="24"/>
          <w:szCs w:val="24"/>
        </w:rPr>
        <w:t>Пулгон</w:t>
      </w:r>
      <w:proofErr w:type="spellEnd"/>
      <w:r w:rsidRPr="00497214">
        <w:rPr>
          <w:rStyle w:val="FontStyle16"/>
          <w:sz w:val="24"/>
          <w:szCs w:val="24"/>
        </w:rPr>
        <w:t xml:space="preserve"> в</w:t>
      </w:r>
      <w:r w:rsidRPr="00497214">
        <w:rPr>
          <w:rStyle w:val="FontStyle16"/>
          <w:rFonts w:eastAsia="Gungsuh"/>
          <w:sz w:val="24"/>
          <w:szCs w:val="24"/>
        </w:rPr>
        <w:t xml:space="preserve"> здании районной государственной администрации </w:t>
      </w:r>
      <w:proofErr w:type="spellStart"/>
      <w:r w:rsidR="00E668FF" w:rsidRPr="00497214">
        <w:rPr>
          <w:rStyle w:val="FontStyle16"/>
          <w:rFonts w:eastAsia="Gungsuh"/>
          <w:sz w:val="24"/>
          <w:szCs w:val="24"/>
        </w:rPr>
        <w:t>Кадам</w:t>
      </w:r>
      <w:r w:rsidR="00CE17CA">
        <w:rPr>
          <w:rStyle w:val="FontStyle16"/>
          <w:rFonts w:eastAsia="Gungsuh"/>
          <w:sz w:val="24"/>
          <w:szCs w:val="24"/>
        </w:rPr>
        <w:t>жай</w:t>
      </w:r>
      <w:r w:rsidRPr="00497214">
        <w:rPr>
          <w:rStyle w:val="FontStyle16"/>
          <w:rFonts w:eastAsia="Gungsuh"/>
          <w:sz w:val="24"/>
          <w:szCs w:val="24"/>
        </w:rPr>
        <w:t>ского</w:t>
      </w:r>
      <w:proofErr w:type="spellEnd"/>
      <w:r w:rsidRPr="00497214">
        <w:rPr>
          <w:rStyle w:val="FontStyle16"/>
          <w:rFonts w:eastAsia="Gungsuh"/>
          <w:sz w:val="24"/>
          <w:szCs w:val="24"/>
        </w:rPr>
        <w:t xml:space="preserve"> района </w:t>
      </w:r>
      <w:proofErr w:type="spellStart"/>
      <w:r w:rsidR="00E668FF" w:rsidRPr="00497214">
        <w:rPr>
          <w:rStyle w:val="FontStyle16"/>
          <w:rFonts w:eastAsia="Gungsuh"/>
          <w:sz w:val="24"/>
          <w:szCs w:val="24"/>
        </w:rPr>
        <w:t>Баткен</w:t>
      </w:r>
      <w:r w:rsidRPr="00497214">
        <w:rPr>
          <w:rStyle w:val="FontStyle16"/>
          <w:rFonts w:eastAsia="Gungsuh"/>
          <w:sz w:val="24"/>
          <w:szCs w:val="24"/>
        </w:rPr>
        <w:t>ской</w:t>
      </w:r>
      <w:proofErr w:type="spellEnd"/>
      <w:r w:rsidRPr="00497214">
        <w:rPr>
          <w:rStyle w:val="FontStyle16"/>
          <w:rFonts w:eastAsia="Gungsuh"/>
          <w:sz w:val="24"/>
          <w:szCs w:val="24"/>
        </w:rPr>
        <w:t xml:space="preserve"> области </w:t>
      </w:r>
      <w:proofErr w:type="spellStart"/>
      <w:r w:rsidRPr="00497214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Pr="00497214">
        <w:rPr>
          <w:rStyle w:val="FontStyle16"/>
          <w:rFonts w:eastAsia="Gungsuh"/>
          <w:sz w:val="24"/>
          <w:szCs w:val="24"/>
        </w:rPr>
        <w:t xml:space="preserve"> Республики.</w:t>
      </w:r>
    </w:p>
    <w:p w:rsidR="00F41199" w:rsidRPr="00497214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Регистрация участников аукциона - с 10</w:t>
      </w:r>
      <w:r w:rsidRPr="00497214">
        <w:rPr>
          <w:rStyle w:val="FontStyle16"/>
          <w:rFonts w:eastAsia="Gungsuh"/>
          <w:sz w:val="24"/>
          <w:szCs w:val="24"/>
          <w:vertAlign w:val="superscript"/>
        </w:rPr>
        <w:t>00</w:t>
      </w:r>
      <w:r w:rsidRPr="00497214">
        <w:rPr>
          <w:rStyle w:val="FontStyle16"/>
          <w:rFonts w:eastAsia="Gungsuh"/>
          <w:sz w:val="24"/>
          <w:szCs w:val="24"/>
        </w:rPr>
        <w:t xml:space="preserve"> часов до 10</w:t>
      </w:r>
      <w:r w:rsidRPr="00497214">
        <w:rPr>
          <w:rStyle w:val="FontStyle16"/>
          <w:rFonts w:eastAsia="Gungsuh"/>
          <w:sz w:val="24"/>
          <w:szCs w:val="24"/>
          <w:vertAlign w:val="superscript"/>
        </w:rPr>
        <w:t>30</w:t>
      </w:r>
      <w:r w:rsidRPr="00497214">
        <w:rPr>
          <w:rStyle w:val="FontStyle16"/>
          <w:rFonts w:eastAsia="Gungsuh"/>
          <w:sz w:val="24"/>
          <w:szCs w:val="24"/>
        </w:rPr>
        <w:t xml:space="preserve"> часов. </w:t>
      </w:r>
    </w:p>
    <w:p w:rsidR="00F41199" w:rsidRPr="00497214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Начало аукциона в 11</w:t>
      </w:r>
      <w:r w:rsidRPr="00497214">
        <w:rPr>
          <w:rStyle w:val="FontStyle16"/>
          <w:rFonts w:eastAsia="Gungsuh"/>
          <w:sz w:val="24"/>
          <w:szCs w:val="24"/>
          <w:vertAlign w:val="superscript"/>
        </w:rPr>
        <w:t>00</w:t>
      </w:r>
      <w:r w:rsidRPr="00497214">
        <w:rPr>
          <w:rStyle w:val="FontStyle16"/>
          <w:rFonts w:eastAsia="Gungsuh"/>
          <w:sz w:val="24"/>
          <w:szCs w:val="24"/>
        </w:rPr>
        <w:t xml:space="preserve"> часов. </w:t>
      </w:r>
    </w:p>
    <w:p w:rsidR="00F41199" w:rsidRPr="00497214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</w:p>
    <w:p w:rsidR="00F41199" w:rsidRPr="00497214" w:rsidRDefault="00F41199" w:rsidP="00F41199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6.</w:t>
      </w:r>
      <w:r w:rsidRPr="00497214">
        <w:rPr>
          <w:rStyle w:val="FontStyle16"/>
          <w:rFonts w:eastAsia="Gungsuh"/>
          <w:b/>
          <w:sz w:val="24"/>
          <w:szCs w:val="24"/>
        </w:rPr>
        <w:tab/>
        <w:t>Срок подачи заявок</w:t>
      </w:r>
    </w:p>
    <w:p w:rsidR="00F41199" w:rsidRPr="00497214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 xml:space="preserve">Срок подачи заявок: Заявки принимаются с </w:t>
      </w:r>
      <w:r w:rsidR="00497214" w:rsidRPr="00497214">
        <w:rPr>
          <w:rStyle w:val="FontStyle16"/>
          <w:rFonts w:eastAsia="Gungsuh"/>
          <w:sz w:val="24"/>
          <w:szCs w:val="24"/>
        </w:rPr>
        <w:t>19</w:t>
      </w:r>
      <w:r w:rsidRPr="00497214">
        <w:rPr>
          <w:rStyle w:val="FontStyle16"/>
          <w:rFonts w:eastAsia="Gungsuh"/>
          <w:sz w:val="24"/>
          <w:szCs w:val="24"/>
        </w:rPr>
        <w:t xml:space="preserve"> </w:t>
      </w:r>
      <w:r w:rsidR="00497214" w:rsidRPr="00497214">
        <w:rPr>
          <w:rStyle w:val="FontStyle16"/>
          <w:rFonts w:eastAsia="Gungsuh"/>
          <w:sz w:val="24"/>
          <w:szCs w:val="24"/>
        </w:rPr>
        <w:t>но</w:t>
      </w:r>
      <w:r w:rsidRPr="00497214">
        <w:rPr>
          <w:rStyle w:val="FontStyle16"/>
          <w:rFonts w:eastAsia="Gungsuh"/>
          <w:sz w:val="24"/>
          <w:szCs w:val="24"/>
        </w:rPr>
        <w:t>ября 2021 года по 1</w:t>
      </w:r>
      <w:r w:rsidR="00497214" w:rsidRPr="00497214">
        <w:rPr>
          <w:rStyle w:val="FontStyle16"/>
          <w:rFonts w:eastAsia="Gungsuh"/>
          <w:sz w:val="24"/>
          <w:szCs w:val="24"/>
        </w:rPr>
        <w:t>1</w:t>
      </w:r>
      <w:r w:rsidRPr="00497214">
        <w:rPr>
          <w:rStyle w:val="FontStyle16"/>
          <w:rFonts w:eastAsia="Gungsuh"/>
          <w:sz w:val="24"/>
          <w:szCs w:val="24"/>
        </w:rPr>
        <w:t xml:space="preserve"> </w:t>
      </w:r>
      <w:r w:rsidR="00497214" w:rsidRPr="00497214">
        <w:rPr>
          <w:rStyle w:val="FontStyle16"/>
          <w:rFonts w:eastAsia="Gungsuh"/>
          <w:sz w:val="24"/>
          <w:szCs w:val="24"/>
        </w:rPr>
        <w:t>янва</w:t>
      </w:r>
      <w:r w:rsidRPr="00497214">
        <w:rPr>
          <w:rStyle w:val="FontStyle16"/>
          <w:rFonts w:eastAsia="Gungsuh"/>
          <w:sz w:val="24"/>
          <w:szCs w:val="24"/>
        </w:rPr>
        <w:t>ря 202</w:t>
      </w:r>
      <w:r w:rsidR="00497214" w:rsidRPr="00497214">
        <w:rPr>
          <w:rStyle w:val="FontStyle16"/>
          <w:rFonts w:eastAsia="Gungsuh"/>
          <w:sz w:val="24"/>
          <w:szCs w:val="24"/>
        </w:rPr>
        <w:t>2</w:t>
      </w:r>
      <w:r w:rsidRPr="00497214">
        <w:rPr>
          <w:rStyle w:val="FontStyle16"/>
          <w:rFonts w:eastAsia="Gungsuh"/>
          <w:sz w:val="24"/>
          <w:szCs w:val="24"/>
        </w:rPr>
        <w:t xml:space="preserve"> года включительно ежедневно в рабочие дни с 9</w:t>
      </w:r>
      <w:r w:rsidRPr="00497214">
        <w:rPr>
          <w:rStyle w:val="FontStyle16"/>
          <w:rFonts w:eastAsia="Gungsuh"/>
          <w:sz w:val="24"/>
          <w:szCs w:val="24"/>
          <w:vertAlign w:val="superscript"/>
        </w:rPr>
        <w:t>00</w:t>
      </w:r>
      <w:r w:rsidRPr="00497214">
        <w:rPr>
          <w:rStyle w:val="FontStyle16"/>
          <w:rFonts w:eastAsia="Gungsuh"/>
          <w:sz w:val="24"/>
          <w:szCs w:val="24"/>
        </w:rPr>
        <w:t xml:space="preserve"> часов до 18</w:t>
      </w:r>
      <w:r w:rsidRPr="00497214">
        <w:rPr>
          <w:rStyle w:val="FontStyle16"/>
          <w:rFonts w:eastAsia="Gungsuh"/>
          <w:sz w:val="24"/>
          <w:szCs w:val="24"/>
          <w:vertAlign w:val="superscript"/>
        </w:rPr>
        <w:t>00</w:t>
      </w:r>
      <w:r w:rsidRPr="00497214">
        <w:rPr>
          <w:rStyle w:val="FontStyle16"/>
          <w:rFonts w:eastAsia="Gungsuh"/>
          <w:sz w:val="24"/>
          <w:szCs w:val="24"/>
        </w:rPr>
        <w:t xml:space="preserve"> часов Управлением лицензирования недропользования Государственного агентства геологии и недропользования </w:t>
      </w:r>
      <w:proofErr w:type="spellStart"/>
      <w:r w:rsidRPr="00497214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Pr="00497214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Pr="00497214">
        <w:rPr>
          <w:rStyle w:val="FontStyle16"/>
          <w:rFonts w:eastAsia="Gungsuh"/>
          <w:sz w:val="24"/>
          <w:szCs w:val="24"/>
        </w:rPr>
        <w:t>каб</w:t>
      </w:r>
      <w:proofErr w:type="spellEnd"/>
      <w:r w:rsidRPr="00497214">
        <w:rPr>
          <w:rStyle w:val="FontStyle16"/>
          <w:rFonts w:eastAsia="Gungsuh"/>
          <w:sz w:val="24"/>
          <w:szCs w:val="24"/>
        </w:rPr>
        <w:t>. № 220.</w:t>
      </w:r>
    </w:p>
    <w:p w:rsidR="00F41199" w:rsidRPr="00497214" w:rsidRDefault="00F41199" w:rsidP="00F41199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7.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Место и время ознакомления с порядком и условиями проведения аукциона</w:t>
      </w:r>
    </w:p>
    <w:bookmarkEnd w:id="0"/>
    <w:p w:rsidR="00F41199" w:rsidRPr="00497214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lastRenderedPageBreak/>
        <w:t xml:space="preserve">Место и время ознакомления с порядком и условиями проведения аукциона: </w:t>
      </w:r>
    </w:p>
    <w:p w:rsidR="00F41199" w:rsidRPr="00497214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 xml:space="preserve">Управление геологии Государственного агентства геологии и недропользования при Министерстве энергетике и промышленности </w:t>
      </w:r>
      <w:proofErr w:type="spellStart"/>
      <w:r w:rsidRPr="00497214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Pr="00497214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Pr="00497214">
        <w:rPr>
          <w:rStyle w:val="FontStyle16"/>
          <w:rFonts w:eastAsia="Gungsuh"/>
          <w:sz w:val="24"/>
          <w:szCs w:val="24"/>
        </w:rPr>
        <w:t>каб</w:t>
      </w:r>
      <w:proofErr w:type="spellEnd"/>
      <w:r w:rsidRPr="00497214">
        <w:rPr>
          <w:rStyle w:val="FontStyle16"/>
          <w:rFonts w:eastAsia="Gungsuh"/>
          <w:sz w:val="24"/>
          <w:szCs w:val="24"/>
        </w:rPr>
        <w:t>. № 210, ежедневно с 9</w:t>
      </w:r>
      <w:r w:rsidRPr="00497214">
        <w:rPr>
          <w:rStyle w:val="FontStyle16"/>
          <w:rFonts w:eastAsia="Gungsuh"/>
          <w:sz w:val="24"/>
          <w:szCs w:val="24"/>
          <w:vertAlign w:val="superscript"/>
        </w:rPr>
        <w:t>00</w:t>
      </w:r>
      <w:r w:rsidRPr="00497214">
        <w:rPr>
          <w:rStyle w:val="FontStyle16"/>
          <w:rFonts w:eastAsia="Gungsuh"/>
          <w:sz w:val="24"/>
          <w:szCs w:val="24"/>
        </w:rPr>
        <w:t xml:space="preserve"> до 18</w:t>
      </w:r>
      <w:r w:rsidRPr="00497214">
        <w:rPr>
          <w:rStyle w:val="FontStyle16"/>
          <w:rFonts w:eastAsia="Gungsuh"/>
          <w:sz w:val="24"/>
          <w:szCs w:val="24"/>
          <w:vertAlign w:val="superscript"/>
        </w:rPr>
        <w:t>00</w:t>
      </w:r>
      <w:r w:rsidRPr="00497214">
        <w:rPr>
          <w:rStyle w:val="FontStyle16"/>
          <w:rFonts w:eastAsia="Gungsuh"/>
          <w:sz w:val="24"/>
          <w:szCs w:val="24"/>
        </w:rPr>
        <w:t xml:space="preserve"> часов.</w:t>
      </w:r>
    </w:p>
    <w:p w:rsidR="00F41199" w:rsidRPr="00E668FF" w:rsidRDefault="00F41199" w:rsidP="00F41199">
      <w:pPr>
        <w:pStyle w:val="1"/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 w:rsidRPr="00E668FF">
        <w:rPr>
          <w:rStyle w:val="FontStyle16"/>
          <w:rFonts w:eastAsia="Gungsuh"/>
          <w:b/>
          <w:sz w:val="24"/>
          <w:szCs w:val="24"/>
        </w:rPr>
        <w:t>8.</w:t>
      </w:r>
      <w:r w:rsidRPr="00E668FF">
        <w:rPr>
          <w:rStyle w:val="FontStyle16"/>
          <w:rFonts w:eastAsia="Gungsuh"/>
          <w:b/>
          <w:sz w:val="24"/>
          <w:szCs w:val="24"/>
        </w:rPr>
        <w:tab/>
        <w:t>Подача заявки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Для участия в аукционе заявитель лично или через доверенное лицо представляет организатору аукциона заявку до 18</w:t>
      </w:r>
      <w:r w:rsidRPr="00E668FF">
        <w:rPr>
          <w:rStyle w:val="FontStyle16"/>
          <w:rFonts w:eastAsia="Gungsuh"/>
          <w:sz w:val="24"/>
          <w:szCs w:val="24"/>
          <w:vertAlign w:val="superscript"/>
        </w:rPr>
        <w:t>00</w:t>
      </w:r>
      <w:r w:rsidRPr="00E668FF">
        <w:rPr>
          <w:rStyle w:val="FontStyle16"/>
          <w:rFonts w:eastAsia="Gungsuh"/>
          <w:sz w:val="24"/>
          <w:szCs w:val="24"/>
        </w:rPr>
        <w:t xml:space="preserve"> часов 1</w:t>
      </w:r>
      <w:r w:rsidR="00497214">
        <w:rPr>
          <w:rStyle w:val="FontStyle16"/>
          <w:rFonts w:eastAsia="Gungsuh"/>
          <w:sz w:val="24"/>
          <w:szCs w:val="24"/>
        </w:rPr>
        <w:t>1</w:t>
      </w:r>
      <w:r w:rsidRPr="00E668FF">
        <w:rPr>
          <w:rStyle w:val="FontStyle16"/>
          <w:rFonts w:eastAsia="Gungsuh"/>
          <w:sz w:val="24"/>
          <w:szCs w:val="24"/>
        </w:rPr>
        <w:t xml:space="preserve"> </w:t>
      </w:r>
      <w:r w:rsidR="00497214">
        <w:rPr>
          <w:rStyle w:val="FontStyle16"/>
          <w:rFonts w:eastAsia="Gungsuh"/>
          <w:sz w:val="24"/>
          <w:szCs w:val="24"/>
        </w:rPr>
        <w:t>янва</w:t>
      </w:r>
      <w:r w:rsidRPr="00E668FF">
        <w:rPr>
          <w:rStyle w:val="FontStyle16"/>
          <w:rFonts w:eastAsia="Gungsuh"/>
          <w:sz w:val="24"/>
          <w:szCs w:val="24"/>
        </w:rPr>
        <w:t>ря 202</w:t>
      </w:r>
      <w:r w:rsidR="00497214">
        <w:rPr>
          <w:rStyle w:val="FontStyle16"/>
          <w:rFonts w:eastAsia="Gungsuh"/>
          <w:sz w:val="24"/>
          <w:szCs w:val="24"/>
        </w:rPr>
        <w:t>2</w:t>
      </w:r>
      <w:r w:rsidRPr="00E668FF">
        <w:rPr>
          <w:rStyle w:val="FontStyle16"/>
          <w:rFonts w:eastAsia="Gungsuh"/>
          <w:sz w:val="24"/>
          <w:szCs w:val="24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r w:rsidRPr="00E668FF">
        <w:rPr>
          <w:rFonts w:ascii="Times New Roman" w:hAnsi="Times New Roman" w:cs="Times New Roman"/>
          <w:sz w:val="24"/>
          <w:szCs w:val="24"/>
        </w:rPr>
        <w:t>www.g</w:t>
      </w:r>
      <w:proofErr w:type="spellStart"/>
      <w:r w:rsidRPr="00E668FF">
        <w:rPr>
          <w:rFonts w:ascii="Times New Roman" w:hAnsi="Times New Roman" w:cs="Times New Roman"/>
          <w:sz w:val="24"/>
          <w:szCs w:val="24"/>
          <w:lang w:val="en-US"/>
        </w:rPr>
        <w:t>eology</w:t>
      </w:r>
      <w:proofErr w:type="spellEnd"/>
      <w:r w:rsidRPr="00E668F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668FF">
        <w:rPr>
          <w:rFonts w:ascii="Times New Roman" w:hAnsi="Times New Roman" w:cs="Times New Roman"/>
          <w:sz w:val="24"/>
          <w:szCs w:val="24"/>
        </w:rPr>
        <w:t>kg</w:t>
      </w:r>
      <w:proofErr w:type="spellEnd"/>
      <w:r w:rsidRPr="00E668FF">
        <w:rPr>
          <w:rStyle w:val="FontStyle16"/>
          <w:rFonts w:eastAsia="Calibri"/>
          <w:sz w:val="24"/>
          <w:szCs w:val="24"/>
        </w:rPr>
        <w:t>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Подача заявки по почте не допускается.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Заявка на участие в аукционе на право пользования объектами недр должна быть заполнена машинным способом на государственном и/или официальном языках, распечатана посредством электронных печатающих устройств.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К аукционной заявке прилагаются следующие документы: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документа о назначении исполнительного органа организации;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E668FF">
        <w:rPr>
          <w:sz w:val="24"/>
          <w:szCs w:val="24"/>
        </w:rPr>
        <w:t>Кыргызской</w:t>
      </w:r>
      <w:proofErr w:type="spellEnd"/>
      <w:r w:rsidRPr="00E668FF">
        <w:rPr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гарантийного взноса;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сбора за участие в аукционе;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E668FF">
        <w:rPr>
          <w:sz w:val="24"/>
          <w:szCs w:val="24"/>
        </w:rPr>
        <w:t>апостилированную</w:t>
      </w:r>
      <w:proofErr w:type="spellEnd"/>
      <w:r w:rsidRPr="00E668FF">
        <w:rPr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 xml:space="preserve">Компании, зарегистрированные в </w:t>
      </w:r>
      <w:proofErr w:type="spellStart"/>
      <w:r w:rsidRPr="00E668FF">
        <w:rPr>
          <w:sz w:val="24"/>
          <w:szCs w:val="24"/>
        </w:rPr>
        <w:t>Кыргызской</w:t>
      </w:r>
      <w:proofErr w:type="spellEnd"/>
      <w:r w:rsidRPr="00E668FF">
        <w:rPr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E668FF">
        <w:rPr>
          <w:sz w:val="24"/>
          <w:szCs w:val="24"/>
        </w:rPr>
        <w:t>Кыргызской</w:t>
      </w:r>
      <w:proofErr w:type="spellEnd"/>
      <w:r w:rsidRPr="00E668FF">
        <w:rPr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Уведомление об отзыве аукционной заявки является основанием для незамедлительного возвращения заявителю поданной аукционной заявки.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F41199" w:rsidRPr="00E668FF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Calibri"/>
          <w:sz w:val="24"/>
          <w:szCs w:val="24"/>
        </w:rPr>
      </w:pPr>
      <w:r w:rsidRPr="00E668FF">
        <w:rPr>
          <w:rStyle w:val="FontStyle16"/>
          <w:rFonts w:eastAsia="Calibri"/>
          <w:sz w:val="24"/>
          <w:szCs w:val="24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F41199" w:rsidRPr="00E668FF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Calibri"/>
          <w:i/>
          <w:sz w:val="24"/>
          <w:szCs w:val="24"/>
        </w:rPr>
      </w:pPr>
      <w:r w:rsidRPr="00E668FF">
        <w:rPr>
          <w:rStyle w:val="FontStyle16"/>
          <w:rFonts w:eastAsia="Calibri"/>
          <w:sz w:val="24"/>
          <w:szCs w:val="24"/>
        </w:rPr>
        <w:lastRenderedPageBreak/>
        <w:t xml:space="preserve">Победитель аукциона при оформлении лицензии и лицензионного соглашения при желании может передать </w:t>
      </w:r>
      <w:proofErr w:type="spellStart"/>
      <w:r w:rsidRPr="00E668FF">
        <w:rPr>
          <w:i/>
        </w:rPr>
        <w:t>Кыргызской</w:t>
      </w:r>
      <w:proofErr w:type="spellEnd"/>
      <w:r w:rsidRPr="00E668FF">
        <w:rPr>
          <w:i/>
        </w:rPr>
        <w:t xml:space="preserve"> Республике долю участия в уставном капитале.</w:t>
      </w:r>
    </w:p>
    <w:p w:rsidR="00F41199" w:rsidRPr="00E668F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Pr="00E668FF">
        <w:rPr>
          <w:rStyle w:val="FontStyle16"/>
          <w:rFonts w:eastAsia="Gungsuh"/>
          <w:sz w:val="24"/>
          <w:szCs w:val="24"/>
        </w:rPr>
        <w:t xml:space="preserve"> Республики.</w:t>
      </w:r>
    </w:p>
    <w:p w:rsidR="00F41199" w:rsidRPr="00497214" w:rsidRDefault="00F41199" w:rsidP="00F41199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9.</w:t>
      </w:r>
      <w:r w:rsidRPr="00497214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497214">
        <w:rPr>
          <w:rStyle w:val="FontStyle16"/>
          <w:rFonts w:eastAsia="Gungsuh"/>
          <w:b/>
          <w:sz w:val="24"/>
          <w:szCs w:val="24"/>
        </w:rPr>
        <w:t xml:space="preserve"> 10 000 сомов</w:t>
      </w:r>
      <w:r w:rsidRPr="00497214">
        <w:rPr>
          <w:rStyle w:val="FontStyle16"/>
          <w:rFonts w:eastAsia="Gungsuh"/>
          <w:sz w:val="24"/>
          <w:szCs w:val="24"/>
        </w:rPr>
        <w:t xml:space="preserve">, а гарантийный взнос </w:t>
      </w:r>
      <w:r w:rsidR="00497214" w:rsidRPr="00497214">
        <w:rPr>
          <w:rStyle w:val="FontStyle16"/>
          <w:rFonts w:eastAsia="Gungsuh"/>
          <w:sz w:val="24"/>
          <w:szCs w:val="24"/>
        </w:rPr>
        <w:t>–</w:t>
      </w:r>
      <w:r w:rsidRPr="00497214">
        <w:rPr>
          <w:rStyle w:val="FontStyle16"/>
          <w:rFonts w:eastAsia="Gungsuh"/>
          <w:b/>
          <w:sz w:val="24"/>
          <w:szCs w:val="24"/>
        </w:rPr>
        <w:t xml:space="preserve"> </w:t>
      </w:r>
      <w:r w:rsidR="00497214" w:rsidRPr="00497214">
        <w:rPr>
          <w:rStyle w:val="FontStyle16"/>
          <w:rFonts w:eastAsia="Gungsuh"/>
          <w:b/>
          <w:sz w:val="24"/>
          <w:szCs w:val="24"/>
        </w:rPr>
        <w:t>70 000</w:t>
      </w:r>
      <w:r w:rsidRPr="00497214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Получатель: </w:t>
      </w:r>
      <w:r w:rsidRPr="00497214">
        <w:rPr>
          <w:sz w:val="24"/>
          <w:szCs w:val="24"/>
        </w:rPr>
        <w:t>ГАГН при МЭП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Банк: </w:t>
      </w:r>
      <w:r w:rsidRPr="00497214">
        <w:rPr>
          <w:sz w:val="24"/>
          <w:szCs w:val="24"/>
        </w:rPr>
        <w:t>Центральное казначейство МФ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БИК: </w:t>
      </w:r>
      <w:r w:rsidRPr="00497214">
        <w:rPr>
          <w:sz w:val="24"/>
          <w:szCs w:val="24"/>
        </w:rPr>
        <w:t>440001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Расчетный счет: </w:t>
      </w:r>
      <w:r w:rsidRPr="00497214">
        <w:rPr>
          <w:sz w:val="24"/>
          <w:szCs w:val="24"/>
        </w:rPr>
        <w:t>4402031103010257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Код платежа: </w:t>
      </w:r>
      <w:r w:rsidRPr="00497214">
        <w:rPr>
          <w:sz w:val="24"/>
          <w:szCs w:val="24"/>
        </w:rPr>
        <w:t>14511900 «Прочие неналоговые доходы»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b/>
          <w:sz w:val="24"/>
          <w:szCs w:val="24"/>
        </w:rPr>
      </w:pPr>
      <w:r w:rsidRPr="00497214">
        <w:rPr>
          <w:b/>
          <w:sz w:val="24"/>
          <w:szCs w:val="24"/>
        </w:rPr>
        <w:t>Назначение платежа: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>«</w:t>
      </w:r>
      <w:r w:rsidRPr="00497214">
        <w:rPr>
          <w:sz w:val="24"/>
          <w:szCs w:val="24"/>
        </w:rPr>
        <w:t>гарантийный взнос за участие в аукционе_______________________»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или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«сбор за участие в аукционе___________________________________»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497214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Возврат гарантийного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F41199" w:rsidRPr="00497214" w:rsidRDefault="00F41199" w:rsidP="00F41199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10.</w:t>
      </w:r>
      <w:r w:rsidRPr="00497214">
        <w:rPr>
          <w:rStyle w:val="FontStyle16"/>
          <w:rFonts w:eastAsia="Gungsuh"/>
          <w:b/>
          <w:sz w:val="24"/>
          <w:szCs w:val="24"/>
        </w:rPr>
        <w:tab/>
        <w:t>Стартовая цена объекта аукциона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lastRenderedPageBreak/>
        <w:t xml:space="preserve">Стартовая цена объекта аукциона составляет </w:t>
      </w:r>
      <w:r w:rsidR="00497214" w:rsidRPr="00497214">
        <w:rPr>
          <w:rStyle w:val="FontStyle16"/>
          <w:rFonts w:eastAsia="Gungsuh"/>
          <w:b/>
          <w:sz w:val="24"/>
          <w:szCs w:val="24"/>
        </w:rPr>
        <w:t>9420</w:t>
      </w:r>
      <w:r w:rsidRPr="00497214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11.</w:t>
      </w:r>
      <w:r w:rsidRPr="00497214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497214">
        <w:rPr>
          <w:rStyle w:val="FontStyle16"/>
          <w:rFonts w:eastAsia="Gungsuh"/>
          <w:b/>
          <w:sz w:val="24"/>
          <w:szCs w:val="24"/>
        </w:rPr>
        <w:t xml:space="preserve"> </w:t>
      </w:r>
      <w:r w:rsidR="00497214" w:rsidRPr="00497214">
        <w:rPr>
          <w:rStyle w:val="FontStyle16"/>
          <w:rFonts w:eastAsia="Gungsuh"/>
          <w:b/>
          <w:sz w:val="24"/>
          <w:szCs w:val="24"/>
        </w:rPr>
        <w:t>942</w:t>
      </w:r>
      <w:r w:rsidRPr="00497214">
        <w:rPr>
          <w:rStyle w:val="FontStyle16"/>
          <w:rFonts w:eastAsia="Gungsuh"/>
          <w:sz w:val="24"/>
          <w:szCs w:val="24"/>
        </w:rPr>
        <w:t xml:space="preserve"> до</w:t>
      </w:r>
      <w:r w:rsidR="00497214" w:rsidRPr="00497214">
        <w:rPr>
          <w:rStyle w:val="FontStyle16"/>
          <w:rFonts w:eastAsia="Gungsuh"/>
          <w:sz w:val="24"/>
          <w:szCs w:val="24"/>
        </w:rPr>
        <w:t xml:space="preserve">лларов США, максимальный шаг – </w:t>
      </w:r>
      <w:r w:rsidR="00497214" w:rsidRPr="00497214">
        <w:rPr>
          <w:rStyle w:val="FontStyle16"/>
          <w:rFonts w:eastAsia="Gungsuh"/>
          <w:b/>
          <w:sz w:val="24"/>
          <w:szCs w:val="24"/>
        </w:rPr>
        <w:t>47 100</w:t>
      </w:r>
      <w:r w:rsidRPr="00497214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12.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пользования недрами в течение пяти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F41199" w:rsidRPr="00B1306D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F41199" w:rsidRPr="00B1306D" w:rsidRDefault="00F41199" w:rsidP="00F41199">
      <w:pPr>
        <w:rPr>
          <w:color w:val="FF0000"/>
          <w:sz w:val="26"/>
          <w:szCs w:val="26"/>
        </w:rPr>
      </w:pPr>
    </w:p>
    <w:p w:rsidR="002B5BDD" w:rsidRPr="00227DC0" w:rsidRDefault="002B5BDD" w:rsidP="00227DC0">
      <w:pPr>
        <w:rPr>
          <w:sz w:val="24"/>
          <w:szCs w:val="24"/>
        </w:rPr>
      </w:pPr>
    </w:p>
    <w:sectPr w:rsidR="002B5BDD" w:rsidRPr="00227DC0" w:rsidSect="003737F6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77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96"/>
    <w:rsid w:val="000235BD"/>
    <w:rsid w:val="00163E7A"/>
    <w:rsid w:val="001F1467"/>
    <w:rsid w:val="00227DC0"/>
    <w:rsid w:val="002B5BDD"/>
    <w:rsid w:val="002C1641"/>
    <w:rsid w:val="00347AED"/>
    <w:rsid w:val="003737F6"/>
    <w:rsid w:val="003B77A5"/>
    <w:rsid w:val="00491C39"/>
    <w:rsid w:val="00497214"/>
    <w:rsid w:val="00527810"/>
    <w:rsid w:val="005B276A"/>
    <w:rsid w:val="005D1A18"/>
    <w:rsid w:val="00741D5F"/>
    <w:rsid w:val="007F4429"/>
    <w:rsid w:val="00861DB2"/>
    <w:rsid w:val="00866F28"/>
    <w:rsid w:val="008B5F30"/>
    <w:rsid w:val="00AB2602"/>
    <w:rsid w:val="00CE17CA"/>
    <w:rsid w:val="00DC3883"/>
    <w:rsid w:val="00E668FF"/>
    <w:rsid w:val="00E81CD8"/>
    <w:rsid w:val="00F02F3F"/>
    <w:rsid w:val="00F41199"/>
    <w:rsid w:val="00F522C2"/>
    <w:rsid w:val="00F8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90E101"/>
  <w15:chartTrackingRefBased/>
  <w15:docId w15:val="{6A6E4B69-896D-4357-BB07-4597CBD3E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C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Без интервала2"/>
    <w:uiPriority w:val="99"/>
    <w:qFormat/>
    <w:rsid w:val="00F02F3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3">
    <w:name w:val="Основной текст (3)_"/>
    <w:link w:val="31"/>
    <w:uiPriority w:val="99"/>
    <w:locked/>
    <w:rsid w:val="00F02F3F"/>
    <w:rPr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F02F3F"/>
    <w:pPr>
      <w:widowControl w:val="0"/>
      <w:shd w:val="clear" w:color="auto" w:fill="FFFFFF"/>
      <w:spacing w:after="480" w:line="240" w:lineRule="atLeas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111">
    <w:name w:val="111"/>
    <w:basedOn w:val="a"/>
    <w:link w:val="1110"/>
    <w:qFormat/>
    <w:rsid w:val="00F41199"/>
    <w:pPr>
      <w:tabs>
        <w:tab w:val="left" w:pos="1134"/>
      </w:tabs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1110">
    <w:name w:val="111 Знак"/>
    <w:basedOn w:val="a0"/>
    <w:link w:val="111"/>
    <w:rsid w:val="00F41199"/>
    <w:rPr>
      <w:rFonts w:ascii="Times New Roman" w:eastAsia="Calibri" w:hAnsi="Times New Roman" w:cs="Times New Roman"/>
      <w:sz w:val="28"/>
      <w:szCs w:val="28"/>
    </w:rPr>
  </w:style>
  <w:style w:type="character" w:customStyle="1" w:styleId="FontStyle16">
    <w:name w:val="Font Style16"/>
    <w:rsid w:val="00F41199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rsid w:val="00F41199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1">
    <w:name w:val="Без интервала1"/>
    <w:uiPriority w:val="99"/>
    <w:qFormat/>
    <w:rsid w:val="00F4119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tkTekst">
    <w:name w:val="_Текст обычный (tkTekst)"/>
    <w:basedOn w:val="a"/>
    <w:rsid w:val="00F41199"/>
    <w:pPr>
      <w:spacing w:after="60" w:line="276" w:lineRule="auto"/>
      <w:ind w:firstLine="567"/>
      <w:jc w:val="both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49721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wmf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6718</Words>
  <Characters>38298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cp:lastPrinted>2021-11-17T11:13:00Z</cp:lastPrinted>
  <dcterms:created xsi:type="dcterms:W3CDTF">2021-11-17T03:23:00Z</dcterms:created>
  <dcterms:modified xsi:type="dcterms:W3CDTF">2021-11-17T11:51:00Z</dcterms:modified>
</cp:coreProperties>
</file>