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B31" w:rsidRPr="00B940DE" w:rsidRDefault="00126B31" w:rsidP="00216E20">
      <w:pPr>
        <w:pStyle w:val="8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B940DE">
        <w:rPr>
          <w:sz w:val="28"/>
          <w:szCs w:val="28"/>
        </w:rPr>
        <w:t>СПРАВКА-ОБОСНОВАНИЕ</w:t>
      </w:r>
    </w:p>
    <w:p w:rsidR="00435571" w:rsidRDefault="00126B31" w:rsidP="00216E20">
      <w:pPr>
        <w:pStyle w:val="tkNazvanie"/>
        <w:spacing w:before="0" w:after="0" w:line="240" w:lineRule="auto"/>
        <w:ind w:left="0" w:right="0" w:firstLine="709"/>
        <w:rPr>
          <w:rFonts w:ascii="Times New Roman" w:hAnsi="Times New Roman" w:cs="Times New Roman"/>
          <w:b w:val="0"/>
          <w:sz w:val="28"/>
          <w:szCs w:val="28"/>
        </w:rPr>
      </w:pPr>
      <w:r w:rsidRPr="00435571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6340D7">
        <w:rPr>
          <w:rFonts w:ascii="Times New Roman" w:hAnsi="Times New Roman" w:cs="Times New Roman"/>
          <w:b w:val="0"/>
          <w:sz w:val="28"/>
          <w:szCs w:val="28"/>
        </w:rPr>
        <w:t>Закона Кыргызской Республики</w:t>
      </w:r>
      <w:r w:rsidR="006340D7">
        <w:rPr>
          <w:rFonts w:ascii="Times New Roman" w:hAnsi="Times New Roman" w:cs="Times New Roman"/>
          <w:b w:val="0"/>
          <w:sz w:val="28"/>
          <w:szCs w:val="28"/>
        </w:rPr>
        <w:br/>
        <w:t xml:space="preserve">«О вопросах недропользования </w:t>
      </w:r>
      <w:r w:rsidR="006F1849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6340D7">
        <w:rPr>
          <w:rFonts w:ascii="Times New Roman" w:hAnsi="Times New Roman" w:cs="Times New Roman"/>
          <w:b w:val="0"/>
          <w:sz w:val="28"/>
          <w:szCs w:val="28"/>
        </w:rPr>
        <w:t>Кыргызской Республик</w:t>
      </w:r>
      <w:r w:rsidR="006F1849">
        <w:rPr>
          <w:rFonts w:ascii="Times New Roman" w:hAnsi="Times New Roman" w:cs="Times New Roman"/>
          <w:b w:val="0"/>
          <w:sz w:val="28"/>
          <w:szCs w:val="28"/>
        </w:rPr>
        <w:t>е</w:t>
      </w:r>
      <w:r w:rsidR="006340D7">
        <w:rPr>
          <w:rFonts w:ascii="Times New Roman" w:hAnsi="Times New Roman" w:cs="Times New Roman"/>
          <w:b w:val="0"/>
          <w:sz w:val="28"/>
          <w:szCs w:val="28"/>
        </w:rPr>
        <w:t>»</w:t>
      </w:r>
      <w:r w:rsidRPr="004355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40009" w:rsidRPr="00AE5A25" w:rsidRDefault="00E40009" w:rsidP="00216E20">
      <w:pPr>
        <w:pStyle w:val="tkNazvanie"/>
        <w:spacing w:before="0" w:after="0" w:line="240" w:lineRule="auto"/>
        <w:ind w:left="0" w:right="0"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26B31" w:rsidRPr="00B940DE" w:rsidRDefault="00126B31" w:rsidP="00216E20">
      <w:pPr>
        <w:pStyle w:val="80"/>
        <w:shd w:val="clear" w:color="auto" w:fill="auto"/>
        <w:tabs>
          <w:tab w:val="left" w:pos="795"/>
          <w:tab w:val="left" w:pos="99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B940DE">
        <w:rPr>
          <w:sz w:val="28"/>
          <w:szCs w:val="28"/>
        </w:rPr>
        <w:t>Цель и задачи</w:t>
      </w:r>
    </w:p>
    <w:p w:rsidR="006340D7" w:rsidRPr="006340D7" w:rsidRDefault="006340D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sz w:val="28"/>
          <w:szCs w:val="28"/>
          <w:lang w:eastAsia="ru-RU"/>
        </w:rPr>
      </w:pPr>
      <w:r w:rsidRPr="006340D7">
        <w:rPr>
          <w:rFonts w:eastAsia="Calibri"/>
          <w:b w:val="0"/>
          <w:sz w:val="28"/>
          <w:szCs w:val="28"/>
          <w:lang w:eastAsia="ru-RU"/>
        </w:rPr>
        <w:t>Проект Закона Кыргызской Республики «</w:t>
      </w:r>
      <w:r>
        <w:rPr>
          <w:b w:val="0"/>
          <w:sz w:val="28"/>
          <w:szCs w:val="28"/>
        </w:rPr>
        <w:t>О вопросах недропользования Кыргызской Республики</w:t>
      </w:r>
      <w:r w:rsidRPr="006340D7">
        <w:rPr>
          <w:rFonts w:eastAsia="Calibri"/>
          <w:b w:val="0"/>
          <w:sz w:val="28"/>
          <w:szCs w:val="28"/>
          <w:lang w:eastAsia="ru-RU"/>
        </w:rPr>
        <w:t>»</w:t>
      </w:r>
      <w:r>
        <w:rPr>
          <w:rFonts w:eastAsia="Calibri"/>
          <w:b w:val="0"/>
          <w:sz w:val="28"/>
          <w:szCs w:val="28"/>
          <w:lang w:eastAsia="ru-RU"/>
        </w:rPr>
        <w:t xml:space="preserve"> (далее – законопроект)</w:t>
      </w:r>
      <w:r w:rsidRPr="006340D7">
        <w:rPr>
          <w:rFonts w:eastAsia="Calibri"/>
          <w:b w:val="0"/>
          <w:sz w:val="28"/>
          <w:szCs w:val="28"/>
          <w:lang w:eastAsia="ru-RU"/>
        </w:rPr>
        <w:t xml:space="preserve"> разработан в целях реализаци</w:t>
      </w:r>
      <w:r>
        <w:rPr>
          <w:rFonts w:eastAsia="Calibri"/>
          <w:b w:val="0"/>
          <w:sz w:val="28"/>
          <w:szCs w:val="28"/>
          <w:lang w:eastAsia="ru-RU"/>
        </w:rPr>
        <w:t>и</w:t>
      </w:r>
      <w:r w:rsidRPr="006340D7">
        <w:rPr>
          <w:rFonts w:eastAsia="Calibri"/>
          <w:b w:val="0"/>
          <w:sz w:val="28"/>
          <w:szCs w:val="28"/>
          <w:lang w:eastAsia="ru-RU"/>
        </w:rPr>
        <w:t xml:space="preserve"> Указа Президента Кыргызской Республики от 29 января 2021 года №5 «О вопросах реформирования горнодобывающей отрасли Кыргызской Республики»</w:t>
      </w:r>
      <w:r>
        <w:rPr>
          <w:rFonts w:eastAsia="Calibri"/>
          <w:b w:val="0"/>
          <w:sz w:val="28"/>
          <w:szCs w:val="28"/>
          <w:lang w:eastAsia="ru-RU"/>
        </w:rPr>
        <w:t xml:space="preserve"> путем </w:t>
      </w:r>
      <w:r w:rsidRPr="006340D7">
        <w:rPr>
          <w:rFonts w:eastAsia="Calibri"/>
          <w:b w:val="0"/>
          <w:sz w:val="28"/>
          <w:szCs w:val="28"/>
          <w:lang w:eastAsia="ru-RU"/>
        </w:rPr>
        <w:t>оптимизации системы государственного управления в сфере недропользования</w:t>
      </w:r>
      <w:r>
        <w:rPr>
          <w:rFonts w:eastAsia="Calibri"/>
          <w:b w:val="0"/>
          <w:sz w:val="28"/>
          <w:szCs w:val="28"/>
          <w:lang w:eastAsia="ru-RU"/>
        </w:rPr>
        <w:t>, который решает следующие задачи</w:t>
      </w:r>
      <w:r w:rsidRPr="006340D7">
        <w:rPr>
          <w:rFonts w:eastAsia="Calibri"/>
          <w:b w:val="0"/>
          <w:sz w:val="28"/>
          <w:szCs w:val="28"/>
          <w:lang w:eastAsia="ru-RU"/>
        </w:rPr>
        <w:t>:</w:t>
      </w:r>
    </w:p>
    <w:p w:rsidR="006340D7" w:rsidRPr="006340D7" w:rsidRDefault="006340D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sz w:val="28"/>
          <w:szCs w:val="28"/>
          <w:lang w:eastAsia="ru-RU"/>
        </w:rPr>
      </w:pPr>
      <w:r w:rsidRPr="006340D7">
        <w:rPr>
          <w:rFonts w:eastAsia="Calibri"/>
          <w:b w:val="0"/>
          <w:sz w:val="28"/>
          <w:szCs w:val="28"/>
          <w:lang w:eastAsia="ru-RU"/>
        </w:rPr>
        <w:t>-</w:t>
      </w:r>
      <w:r>
        <w:rPr>
          <w:rFonts w:eastAsia="Calibri"/>
          <w:b w:val="0"/>
          <w:sz w:val="28"/>
          <w:szCs w:val="28"/>
          <w:lang w:eastAsia="ru-RU"/>
        </w:rPr>
        <w:tab/>
      </w:r>
      <w:r w:rsidRPr="006340D7">
        <w:rPr>
          <w:rFonts w:eastAsia="Calibri"/>
          <w:b w:val="0"/>
          <w:sz w:val="28"/>
          <w:szCs w:val="28"/>
          <w:lang w:eastAsia="ru-RU"/>
        </w:rPr>
        <w:t xml:space="preserve">совершенствование законодательства по недропользованию путем разработки документа, который </w:t>
      </w:r>
      <w:r>
        <w:rPr>
          <w:rFonts w:eastAsia="Calibri"/>
          <w:b w:val="0"/>
          <w:sz w:val="28"/>
          <w:szCs w:val="28"/>
          <w:lang w:eastAsia="ru-RU"/>
        </w:rPr>
        <w:t>направлен на единое</w:t>
      </w:r>
      <w:r w:rsidRPr="006340D7">
        <w:rPr>
          <w:rFonts w:eastAsia="Calibri"/>
          <w:b w:val="0"/>
          <w:sz w:val="28"/>
          <w:szCs w:val="28"/>
          <w:lang w:eastAsia="ru-RU"/>
        </w:rPr>
        <w:t xml:space="preserve"> регулирование </w:t>
      </w:r>
      <w:r>
        <w:rPr>
          <w:rFonts w:eastAsia="Calibri"/>
          <w:b w:val="0"/>
          <w:sz w:val="28"/>
          <w:szCs w:val="28"/>
          <w:lang w:eastAsia="ru-RU"/>
        </w:rPr>
        <w:t xml:space="preserve">сферы </w:t>
      </w:r>
      <w:r w:rsidRPr="006340D7">
        <w:rPr>
          <w:rFonts w:eastAsia="Calibri"/>
          <w:b w:val="0"/>
          <w:sz w:val="28"/>
          <w:szCs w:val="28"/>
          <w:lang w:eastAsia="ru-RU"/>
        </w:rPr>
        <w:t>недропользовани</w:t>
      </w:r>
      <w:r>
        <w:rPr>
          <w:rFonts w:eastAsia="Calibri"/>
          <w:b w:val="0"/>
          <w:sz w:val="28"/>
          <w:szCs w:val="28"/>
          <w:lang w:eastAsia="ru-RU"/>
        </w:rPr>
        <w:t>я</w:t>
      </w:r>
      <w:r w:rsidRPr="006340D7">
        <w:rPr>
          <w:rFonts w:eastAsia="Calibri"/>
          <w:b w:val="0"/>
          <w:sz w:val="28"/>
          <w:szCs w:val="28"/>
          <w:lang w:eastAsia="ru-RU"/>
        </w:rPr>
        <w:t>;</w:t>
      </w:r>
    </w:p>
    <w:p w:rsidR="006340D7" w:rsidRDefault="006340D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sz w:val="28"/>
          <w:szCs w:val="28"/>
          <w:lang w:eastAsia="ru-RU"/>
        </w:rPr>
      </w:pPr>
      <w:r w:rsidRPr="006340D7">
        <w:rPr>
          <w:rFonts w:eastAsia="Calibri"/>
          <w:b w:val="0"/>
          <w:sz w:val="28"/>
          <w:szCs w:val="28"/>
          <w:lang w:eastAsia="ru-RU"/>
        </w:rPr>
        <w:t>-</w:t>
      </w:r>
      <w:r>
        <w:rPr>
          <w:rFonts w:eastAsia="Calibri"/>
          <w:b w:val="0"/>
          <w:sz w:val="28"/>
          <w:szCs w:val="28"/>
          <w:lang w:eastAsia="ru-RU"/>
        </w:rPr>
        <w:tab/>
      </w:r>
      <w:r w:rsidRPr="006340D7">
        <w:rPr>
          <w:rFonts w:eastAsia="Calibri"/>
          <w:b w:val="0"/>
          <w:sz w:val="28"/>
          <w:szCs w:val="28"/>
          <w:lang w:eastAsia="ru-RU"/>
        </w:rPr>
        <w:t>устранение устаревших норм, внутренних противоречий, правовых коллизий</w:t>
      </w:r>
      <w:r>
        <w:rPr>
          <w:rFonts w:eastAsia="Calibri"/>
          <w:b w:val="0"/>
          <w:sz w:val="28"/>
          <w:szCs w:val="28"/>
          <w:lang w:eastAsia="ru-RU"/>
        </w:rPr>
        <w:t xml:space="preserve"> и</w:t>
      </w:r>
      <w:r w:rsidRPr="006340D7">
        <w:rPr>
          <w:rFonts w:eastAsia="Calibri"/>
          <w:b w:val="0"/>
          <w:sz w:val="28"/>
          <w:szCs w:val="28"/>
          <w:lang w:eastAsia="ru-RU"/>
        </w:rPr>
        <w:t xml:space="preserve"> пробелов в законодательстве</w:t>
      </w:r>
      <w:r>
        <w:rPr>
          <w:rFonts w:eastAsia="Calibri"/>
          <w:b w:val="0"/>
          <w:sz w:val="28"/>
          <w:szCs w:val="28"/>
          <w:lang w:eastAsia="ru-RU"/>
        </w:rPr>
        <w:t>.</w:t>
      </w:r>
    </w:p>
    <w:p w:rsidR="00126B31" w:rsidRPr="00A675B3" w:rsidRDefault="00126B31" w:rsidP="00216E20">
      <w:pPr>
        <w:pStyle w:val="80"/>
        <w:shd w:val="clear" w:color="auto" w:fill="auto"/>
        <w:tabs>
          <w:tab w:val="left" w:pos="810"/>
          <w:tab w:val="left" w:pos="99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A675B3">
        <w:rPr>
          <w:sz w:val="28"/>
          <w:szCs w:val="28"/>
        </w:rPr>
        <w:t>Описательная часть</w:t>
      </w:r>
    </w:p>
    <w:p w:rsidR="006340D7" w:rsidRPr="006340D7" w:rsidRDefault="006340D7" w:rsidP="00216E20">
      <w:pPr>
        <w:pStyle w:val="8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340D7">
        <w:rPr>
          <w:rFonts w:eastAsia="Calibri"/>
          <w:b w:val="0"/>
          <w:sz w:val="28"/>
          <w:szCs w:val="28"/>
          <w:lang w:eastAsia="ru-RU"/>
        </w:rPr>
        <w:t xml:space="preserve">На </w:t>
      </w:r>
      <w:r>
        <w:rPr>
          <w:rFonts w:eastAsia="Calibri"/>
          <w:b w:val="0"/>
          <w:sz w:val="28"/>
          <w:szCs w:val="28"/>
          <w:lang w:eastAsia="ru-RU"/>
        </w:rPr>
        <w:t>сегодняшний день</w:t>
      </w:r>
      <w:r w:rsidRPr="006340D7">
        <w:rPr>
          <w:rFonts w:eastAsia="Calibri"/>
          <w:b w:val="0"/>
          <w:sz w:val="28"/>
          <w:szCs w:val="28"/>
          <w:lang w:eastAsia="ru-RU"/>
        </w:rPr>
        <w:t xml:space="preserve"> решение проблемы обеспечения рационального использования и охраны недр является одним из приоритетных направлений развития экономики Кыргызской Республики.</w:t>
      </w:r>
    </w:p>
    <w:p w:rsidR="006340D7" w:rsidRDefault="006340D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В</w:t>
      </w:r>
      <w:r w:rsidRPr="006340D7">
        <w:rPr>
          <w:rFonts w:eastAsia="Calibri"/>
          <w:b w:val="0"/>
          <w:color w:val="000000"/>
          <w:sz w:val="28"/>
          <w:szCs w:val="28"/>
        </w:rPr>
        <w:t xml:space="preserve"> целях повышения производительности горнодобывающей промышленности, создания прозрачной системы правового регулирования, раскрытия ее потенциала, обеспечения безопасности населения и минимизации нагрузки на окружающую среду, а также создания благоприятного инвестиционного климата и расширения возможностей для дальнейшего экономического роста Кыргызской Республики 29 января 2021 года </w:t>
      </w:r>
      <w:r>
        <w:rPr>
          <w:rFonts w:eastAsia="Calibri"/>
          <w:b w:val="0"/>
          <w:color w:val="000000"/>
          <w:sz w:val="28"/>
          <w:szCs w:val="28"/>
        </w:rPr>
        <w:t xml:space="preserve">был </w:t>
      </w:r>
      <w:r w:rsidRPr="006340D7">
        <w:rPr>
          <w:rFonts w:eastAsia="Calibri"/>
          <w:b w:val="0"/>
          <w:color w:val="000000"/>
          <w:sz w:val="28"/>
          <w:szCs w:val="28"/>
        </w:rPr>
        <w:t>принят Указ Президента Кыргызской Республики №</w:t>
      </w:r>
      <w:r>
        <w:rPr>
          <w:rFonts w:eastAsia="Calibri"/>
          <w:b w:val="0"/>
          <w:color w:val="000000"/>
          <w:sz w:val="28"/>
          <w:szCs w:val="28"/>
        </w:rPr>
        <w:t xml:space="preserve"> </w:t>
      </w:r>
      <w:r w:rsidRPr="006340D7">
        <w:rPr>
          <w:rFonts w:eastAsia="Calibri"/>
          <w:b w:val="0"/>
          <w:color w:val="000000"/>
          <w:sz w:val="28"/>
          <w:szCs w:val="28"/>
        </w:rPr>
        <w:t xml:space="preserve">5 «О вопросах реформирования горнодобывающей </w:t>
      </w:r>
      <w:r>
        <w:rPr>
          <w:rFonts w:eastAsia="Calibri"/>
          <w:b w:val="0"/>
          <w:color w:val="000000"/>
          <w:sz w:val="28"/>
          <w:szCs w:val="28"/>
        </w:rPr>
        <w:t>отрасли Кыргызской Республики».</w:t>
      </w:r>
    </w:p>
    <w:p w:rsidR="006340D7" w:rsidRPr="006340D7" w:rsidRDefault="006340D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 xml:space="preserve">Согласно Указу, </w:t>
      </w:r>
      <w:r w:rsidRPr="006340D7">
        <w:rPr>
          <w:rFonts w:eastAsia="Calibri"/>
          <w:b w:val="0"/>
          <w:color w:val="000000"/>
          <w:sz w:val="28"/>
          <w:szCs w:val="28"/>
        </w:rPr>
        <w:t>Правительству Кыргызской Республики</w:t>
      </w:r>
      <w:r>
        <w:rPr>
          <w:rFonts w:eastAsia="Calibri"/>
          <w:b w:val="0"/>
          <w:color w:val="000000"/>
          <w:sz w:val="28"/>
          <w:szCs w:val="28"/>
        </w:rPr>
        <w:t xml:space="preserve"> было р</w:t>
      </w:r>
      <w:r w:rsidRPr="006340D7">
        <w:rPr>
          <w:rFonts w:eastAsia="Calibri"/>
          <w:b w:val="0"/>
          <w:color w:val="000000"/>
          <w:sz w:val="28"/>
          <w:szCs w:val="28"/>
        </w:rPr>
        <w:t>екомендова</w:t>
      </w:r>
      <w:r>
        <w:rPr>
          <w:rFonts w:eastAsia="Calibri"/>
          <w:b w:val="0"/>
          <w:color w:val="000000"/>
          <w:sz w:val="28"/>
          <w:szCs w:val="28"/>
        </w:rPr>
        <w:t>но</w:t>
      </w:r>
      <w:r w:rsidRPr="006340D7">
        <w:rPr>
          <w:rFonts w:eastAsia="Calibri"/>
          <w:b w:val="0"/>
          <w:color w:val="000000"/>
          <w:sz w:val="28"/>
          <w:szCs w:val="28"/>
        </w:rPr>
        <w:t xml:space="preserve"> разработать и внести на рассмотрение в </w:t>
      </w:r>
      <w:proofErr w:type="spellStart"/>
      <w:r w:rsidRPr="006340D7">
        <w:rPr>
          <w:rFonts w:eastAsia="Calibri"/>
          <w:b w:val="0"/>
          <w:color w:val="000000"/>
          <w:sz w:val="28"/>
          <w:szCs w:val="28"/>
        </w:rPr>
        <w:t>Жогорку</w:t>
      </w:r>
      <w:proofErr w:type="spellEnd"/>
      <w:r w:rsidRPr="006340D7">
        <w:rPr>
          <w:rFonts w:eastAsia="Calibri"/>
          <w:b w:val="0"/>
          <w:color w:val="000000"/>
          <w:sz w:val="28"/>
          <w:szCs w:val="28"/>
        </w:rPr>
        <w:t xml:space="preserve"> </w:t>
      </w:r>
      <w:proofErr w:type="spellStart"/>
      <w:r w:rsidRPr="006340D7">
        <w:rPr>
          <w:rFonts w:eastAsia="Calibri"/>
          <w:b w:val="0"/>
          <w:color w:val="000000"/>
          <w:sz w:val="28"/>
          <w:szCs w:val="28"/>
        </w:rPr>
        <w:t>Кенеш</w:t>
      </w:r>
      <w:proofErr w:type="spellEnd"/>
      <w:r w:rsidRPr="006340D7">
        <w:rPr>
          <w:rFonts w:eastAsia="Calibri"/>
          <w:b w:val="0"/>
          <w:color w:val="000000"/>
          <w:sz w:val="28"/>
          <w:szCs w:val="28"/>
        </w:rPr>
        <w:t xml:space="preserve"> Кыргызской Республики проект Горного кодекса Кыргызской Республики, направленный на создание целостной системы законодательства в сфере недропользования, предусматривающий:</w:t>
      </w:r>
    </w:p>
    <w:p w:rsidR="006340D7" w:rsidRPr="006340D7" w:rsidRDefault="006340D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</w:r>
      <w:r w:rsidRPr="006340D7">
        <w:rPr>
          <w:rFonts w:eastAsia="Calibri"/>
          <w:b w:val="0"/>
          <w:color w:val="000000"/>
          <w:sz w:val="28"/>
          <w:szCs w:val="28"/>
        </w:rPr>
        <w:t>разработку участков недр общегосударственного значения исключительно национальной горнодобывающей компанией со 100% участием государства в уставном капитале, за исключением предприятий, имеющих лицензию и разрабатывающих участки недр общегосударственного значения на момент принятия Горного кодекса Кыргызской Республики;</w:t>
      </w:r>
    </w:p>
    <w:p w:rsidR="006340D7" w:rsidRPr="006340D7" w:rsidRDefault="006340D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</w:r>
      <w:r w:rsidRPr="006340D7">
        <w:rPr>
          <w:rFonts w:eastAsia="Calibri"/>
          <w:b w:val="0"/>
          <w:color w:val="000000"/>
          <w:sz w:val="28"/>
          <w:szCs w:val="28"/>
        </w:rPr>
        <w:t>государственную долю при разработке месторождений полезных ископаемых, не входящих в реестр участков недр общегосударственного значения; условия приобретения государственной доли</w:t>
      </w:r>
      <w:r>
        <w:rPr>
          <w:rFonts w:eastAsia="Calibri"/>
          <w:b w:val="0"/>
          <w:color w:val="000000"/>
          <w:sz w:val="28"/>
          <w:szCs w:val="28"/>
        </w:rPr>
        <w:t>.</w:t>
      </w:r>
    </w:p>
    <w:p w:rsidR="006340D7" w:rsidRPr="006340D7" w:rsidRDefault="006340D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В</w:t>
      </w:r>
      <w:r w:rsidRPr="006340D7">
        <w:rPr>
          <w:rFonts w:eastAsia="Calibri"/>
          <w:b w:val="0"/>
          <w:color w:val="000000"/>
          <w:sz w:val="28"/>
          <w:szCs w:val="28"/>
        </w:rPr>
        <w:t xml:space="preserve"> целях реализации Указа</w:t>
      </w:r>
      <w:r>
        <w:rPr>
          <w:rFonts w:eastAsia="Calibri"/>
          <w:b w:val="0"/>
          <w:color w:val="000000"/>
          <w:sz w:val="28"/>
          <w:szCs w:val="28"/>
        </w:rPr>
        <w:t xml:space="preserve">, Государственным агентством геологии и </w:t>
      </w:r>
      <w:r>
        <w:rPr>
          <w:rFonts w:eastAsia="Calibri"/>
          <w:b w:val="0"/>
          <w:color w:val="000000"/>
          <w:sz w:val="28"/>
          <w:szCs w:val="28"/>
        </w:rPr>
        <w:lastRenderedPageBreak/>
        <w:t>недропользования при Министерстве энергетики и промышленности Кыргызской Республики разработан п</w:t>
      </w:r>
      <w:r w:rsidRPr="006340D7">
        <w:rPr>
          <w:rFonts w:eastAsia="Calibri"/>
          <w:b w:val="0"/>
          <w:color w:val="000000"/>
          <w:sz w:val="28"/>
          <w:szCs w:val="28"/>
        </w:rPr>
        <w:t xml:space="preserve">роект Кодекса </w:t>
      </w:r>
      <w:r>
        <w:rPr>
          <w:rFonts w:eastAsia="Calibri"/>
          <w:b w:val="0"/>
          <w:color w:val="000000"/>
          <w:sz w:val="28"/>
          <w:szCs w:val="28"/>
        </w:rPr>
        <w:t>о недрах Кыргызской Республики</w:t>
      </w:r>
      <w:r w:rsidRPr="006340D7">
        <w:rPr>
          <w:rFonts w:eastAsia="Calibri"/>
          <w:b w:val="0"/>
          <w:color w:val="000000"/>
          <w:sz w:val="28"/>
          <w:szCs w:val="28"/>
        </w:rPr>
        <w:t xml:space="preserve"> направленный на создание целостной системы законодательства в сфере недропользования.</w:t>
      </w:r>
    </w:p>
    <w:p w:rsidR="006340D7" w:rsidRDefault="000F2A5C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 xml:space="preserve">Для этих целей, </w:t>
      </w:r>
      <w:r w:rsidR="006340D7" w:rsidRPr="006340D7">
        <w:rPr>
          <w:rFonts w:eastAsia="Calibri"/>
          <w:b w:val="0"/>
          <w:color w:val="000000"/>
          <w:sz w:val="28"/>
          <w:szCs w:val="28"/>
        </w:rPr>
        <w:t xml:space="preserve">приказом от 10 февраля 2021 года № 01-7/53 (в редакции от 20 мая 2021 года №01-7/162) образована межведомственная рабочая группа, в которую вошли представители государственных структур и бизнес-сообществ для </w:t>
      </w:r>
      <w:r>
        <w:rPr>
          <w:rFonts w:eastAsia="Calibri"/>
          <w:b w:val="0"/>
          <w:color w:val="000000"/>
          <w:sz w:val="28"/>
          <w:szCs w:val="28"/>
        </w:rPr>
        <w:t>всестороннего изучения вопроса</w:t>
      </w:r>
      <w:r w:rsidR="006340D7" w:rsidRPr="006340D7">
        <w:rPr>
          <w:rFonts w:eastAsia="Calibri"/>
          <w:b w:val="0"/>
          <w:color w:val="000000"/>
          <w:sz w:val="28"/>
          <w:szCs w:val="28"/>
        </w:rPr>
        <w:t xml:space="preserve"> подготовк</w:t>
      </w:r>
      <w:r>
        <w:rPr>
          <w:rFonts w:eastAsia="Calibri"/>
          <w:b w:val="0"/>
          <w:color w:val="000000"/>
          <w:sz w:val="28"/>
          <w:szCs w:val="28"/>
        </w:rPr>
        <w:t>и</w:t>
      </w:r>
      <w:r w:rsidR="006340D7" w:rsidRPr="006340D7">
        <w:rPr>
          <w:rFonts w:eastAsia="Calibri"/>
          <w:b w:val="0"/>
          <w:color w:val="000000"/>
          <w:sz w:val="28"/>
          <w:szCs w:val="28"/>
        </w:rPr>
        <w:t xml:space="preserve"> проекта </w:t>
      </w:r>
      <w:r>
        <w:rPr>
          <w:rFonts w:eastAsia="Calibri"/>
          <w:b w:val="0"/>
          <w:color w:val="000000"/>
          <w:sz w:val="28"/>
          <w:szCs w:val="28"/>
        </w:rPr>
        <w:t>кодекса</w:t>
      </w:r>
      <w:r w:rsidR="006340D7" w:rsidRPr="006340D7">
        <w:rPr>
          <w:rFonts w:eastAsia="Calibri"/>
          <w:b w:val="0"/>
          <w:color w:val="000000"/>
          <w:sz w:val="28"/>
          <w:szCs w:val="28"/>
        </w:rPr>
        <w:t>.</w:t>
      </w:r>
    </w:p>
    <w:p w:rsidR="000F2A5C" w:rsidRDefault="000F2A5C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Следует отметить, что в июне 2021 года была подготовлена первая редакция проекта кодекса и направлена на согласование с государственными органами Кыргызской Республики поручением заместителя руководителя Администрации Президента Кыргызской Республики от 3 июня 2021 года № 26-1216.</w:t>
      </w:r>
    </w:p>
    <w:p w:rsidR="000F2A5C" w:rsidRDefault="000F2A5C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 xml:space="preserve">В ходе согласования проекта кодекса со стороны государственных органов и представителей бизнес сообщества поступило множество предложений. Данные предложения были рассмотрены и приняты во внимание </w:t>
      </w:r>
      <w:r w:rsidR="00E82D17">
        <w:rPr>
          <w:rFonts w:eastAsia="Calibri"/>
          <w:b w:val="0"/>
          <w:color w:val="000000"/>
          <w:sz w:val="28"/>
          <w:szCs w:val="28"/>
        </w:rPr>
        <w:t>при доработке проекта кодекса.</w:t>
      </w:r>
    </w:p>
    <w:p w:rsidR="00E82D17" w:rsidRDefault="00E82D1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Проект Кодекса Кыргызской Республики о недрах состоит из двух частей: общая и особенная.</w:t>
      </w:r>
    </w:p>
    <w:p w:rsidR="00E82D17" w:rsidRDefault="00E82D1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Общая часть регулирует следующие вопросы:</w:t>
      </w:r>
    </w:p>
    <w:p w:rsidR="00E82D17" w:rsidRDefault="00E82D1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  <w:t>общие положения о законодательстве о недрах и принципы, на которых выстроена система регулирования сферы недропользования;</w:t>
      </w:r>
    </w:p>
    <w:p w:rsidR="00E82D17" w:rsidRDefault="00E82D1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  <w:t>включены общие положения о недрах, система учета недр и государственное управление в сфере недропользования;</w:t>
      </w:r>
    </w:p>
    <w:p w:rsidR="00E82D17" w:rsidRDefault="00E82D1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  <w:t>рассмотрены общие положения о праве пользования недрами и режимы недропользования в Кыргызской Республике и отдельные условия при недропользовании;</w:t>
      </w:r>
    </w:p>
    <w:p w:rsidR="00E82D17" w:rsidRDefault="00E82D1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  <w:t>разрешение споров и ответственность за нарушение законодательства о недрах.</w:t>
      </w:r>
    </w:p>
    <w:p w:rsidR="00E82D17" w:rsidRDefault="00E82D1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Особенная часть включает в себя следующие разделы:</w:t>
      </w:r>
    </w:p>
    <w:p w:rsidR="00E82D17" w:rsidRDefault="00E82D1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  <w:t>особенности лицензирования недропользования, порядок предоставления лицензий на право пользования недрами, а также разные вопросы в лицензировании недропользования.</w:t>
      </w:r>
    </w:p>
    <w:p w:rsidR="00E82D17" w:rsidRDefault="00E82D1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</w:r>
      <w:r w:rsidR="00A65E37">
        <w:rPr>
          <w:rFonts w:eastAsia="Calibri"/>
          <w:b w:val="0"/>
          <w:color w:val="000000"/>
          <w:sz w:val="28"/>
          <w:szCs w:val="28"/>
        </w:rPr>
        <w:t>включены требования в части рационального использования и охраны недр, вопросы проведения экспертиз проектной документации;</w:t>
      </w:r>
    </w:p>
    <w:p w:rsidR="00A65E37" w:rsidRDefault="00A65E3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  <w:t>земельные правоотношения;</w:t>
      </w:r>
    </w:p>
    <w:p w:rsidR="00A65E37" w:rsidRDefault="00A65E3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-</w:t>
      </w:r>
      <w:r>
        <w:rPr>
          <w:rFonts w:eastAsia="Calibri"/>
          <w:b w:val="0"/>
          <w:color w:val="000000"/>
          <w:sz w:val="28"/>
          <w:szCs w:val="28"/>
        </w:rPr>
        <w:tab/>
        <w:t>налоговые и неналоговые правоотношения.</w:t>
      </w:r>
    </w:p>
    <w:p w:rsidR="00A65E37" w:rsidRDefault="00A65E37" w:rsidP="00216E20">
      <w:pPr>
        <w:pStyle w:val="80"/>
        <w:tabs>
          <w:tab w:val="left" w:pos="1134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>
        <w:rPr>
          <w:rFonts w:eastAsia="Calibri"/>
          <w:b w:val="0"/>
          <w:color w:val="000000"/>
          <w:sz w:val="28"/>
          <w:szCs w:val="28"/>
        </w:rPr>
        <w:t>Следует отметить, что в проект Кодекса Кыргызской Республики о недрах включены нормы, регулирующие вопросы земельных правоотношений. Так в Земельный кодекс Кыргызской Республики были внесены отсылочные нормы в части порядка предоставления земельных участков для целей недропользования.</w:t>
      </w:r>
    </w:p>
    <w:p w:rsidR="00A65E37" w:rsidRPr="00216E20" w:rsidRDefault="00A65E37" w:rsidP="00216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16E2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Принимая во внимание статью 5 Налогового кодекса Кыргызской Республики, где установлено что н</w:t>
      </w: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алоги устанавливаются или отменяются исключительно Налоговым кодексом Кыргызской Республики, в Кодекс Кыргызской Республики </w:t>
      </w:r>
      <w:r w:rsidR="005E11B0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недрах </w:t>
      </w: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были включены отсылочные нормы о том, что </w:t>
      </w:r>
      <w:r w:rsidR="005E11B0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налоги при недропользовании устанавливаются Налоговым кодексом Кыргызской Республики и включают в себя: бонусы, роялти и налог на доход.</w:t>
      </w:r>
    </w:p>
    <w:p w:rsidR="005E11B0" w:rsidRPr="00216E20" w:rsidRDefault="005E11B0" w:rsidP="00216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Согласно статье 32 Налогового кодекса Кыргызской Республики определены общие условия установления налогов, так если иное не предусмотрено настоящим Кодексом, налог считается установленным лишь в том случае, когда настоящим Кодексом определены налогоплательщики и элементы налогообложения, а именно:</w:t>
      </w:r>
    </w:p>
    <w:p w:rsidR="005E11B0" w:rsidRPr="00216E20" w:rsidRDefault="00216E20" w:rsidP="00216E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5E11B0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объект налогообложения;</w:t>
      </w:r>
    </w:p>
    <w:p w:rsidR="005E11B0" w:rsidRPr="00216E20" w:rsidRDefault="00216E20" w:rsidP="00216E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5E11B0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налоговая база;</w:t>
      </w:r>
    </w:p>
    <w:p w:rsidR="005E11B0" w:rsidRPr="00216E20" w:rsidRDefault="00216E20" w:rsidP="00216E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5E11B0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ставка налога;</w:t>
      </w:r>
    </w:p>
    <w:p w:rsidR="005E11B0" w:rsidRPr="00216E20" w:rsidRDefault="00216E20" w:rsidP="00216E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5E11B0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налоговый период;</w:t>
      </w:r>
    </w:p>
    <w:p w:rsidR="005E11B0" w:rsidRPr="00216E20" w:rsidRDefault="00216E20" w:rsidP="00216E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5E11B0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порядок исчисления налога;</w:t>
      </w:r>
    </w:p>
    <w:p w:rsidR="005E11B0" w:rsidRPr="00216E20" w:rsidRDefault="00216E20" w:rsidP="00216E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5E11B0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порядок уплаты налога;</w:t>
      </w:r>
    </w:p>
    <w:p w:rsidR="005E11B0" w:rsidRPr="00216E20" w:rsidRDefault="00216E20" w:rsidP="00216E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5E11B0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сроки уплаты налога.</w:t>
      </w:r>
    </w:p>
    <w:p w:rsidR="005E11B0" w:rsidRPr="00216E20" w:rsidRDefault="005E11B0" w:rsidP="00216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 этом в Налоговый кодекс Кыргызской Республики предлагается внести поправки, согласно которым по налогам при недропользовании устанавливаются налогоплательщики, а элементы налога переносятся в Кодекс Кыргызской Республики о недрах с включением соответствующих норм с отсылкой на законодательство Кыргызской Республики о недрах.</w:t>
      </w:r>
    </w:p>
    <w:p w:rsidR="005E11B0" w:rsidRPr="00216E20" w:rsidRDefault="005E11B0" w:rsidP="00216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Аналогично предлагается перенести элементы неналоговых платежей с Кодекса о неналоговых доходах Кыргызской Республики в проект Кодекса Кыргызской Республики</w:t>
      </w:r>
      <w:r w:rsidR="009942BE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A83627" w:rsidRPr="00216E20" w:rsidRDefault="00A83627" w:rsidP="00216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Законопроектом предлагается внести изменения в Бюджетный кодекс Кыргызской Республики, согласно которому допускается возможность пополнения специального счета Государственного агентства геологии и недропользования при Министерстве энергетики и недропользования Кыргызской Республики за счет средств, поступающих от сбора за участие в аукционах по предоставлению прав пользования недрами.</w:t>
      </w:r>
    </w:p>
    <w:p w:rsidR="009942BE" w:rsidRPr="00216E20" w:rsidRDefault="00A83627" w:rsidP="00216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</w:t>
      </w:r>
      <w:r w:rsidR="009942BE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акже </w:t>
      </w: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предлагается </w:t>
      </w:r>
      <w:r w:rsidR="009942BE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внести изменения в Законы Кыргызской Республики «О лицензионно-разрешительной системе Кыргызской Республики» и «О конкуренции» для исключения противоречий</w:t>
      </w: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 отдельными нормами проекта Кодекса Кыргызской Республики о недрах в части предоставления прав пользования недрами государственным компаниям.</w:t>
      </w:r>
    </w:p>
    <w:p w:rsidR="00A83627" w:rsidRPr="00216E20" w:rsidRDefault="00A83627" w:rsidP="00216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целях устранения коллизий предлагается подать на утрату Законы Кыргызской Республики «Об угле», «О нефти и газе» и </w:t>
      </w:r>
      <w:r w:rsidR="004D62F2"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другие </w:t>
      </w:r>
      <w:r w:rsidRPr="00216E2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законы, предусматривающие изменения в перечисленные законы.</w:t>
      </w:r>
    </w:p>
    <w:p w:rsidR="00216E20" w:rsidRPr="00216E20" w:rsidRDefault="00216E20" w:rsidP="00216E20">
      <w:pPr>
        <w:pStyle w:val="tkTekst"/>
        <w:spacing w:after="0"/>
        <w:ind w:firstLine="709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216E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Прогнозы возможных последствий </w:t>
      </w:r>
    </w:p>
    <w:p w:rsidR="00216E20" w:rsidRPr="00216E20" w:rsidRDefault="00216E20" w:rsidP="00216E20">
      <w:pPr>
        <w:pStyle w:val="80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 w:rsidRPr="006340D7">
        <w:rPr>
          <w:rFonts w:eastAsia="Calibri"/>
          <w:b w:val="0"/>
          <w:color w:val="000000"/>
          <w:sz w:val="28"/>
          <w:szCs w:val="28"/>
        </w:rPr>
        <w:t xml:space="preserve">Принятие данного проекта негативных социальных, экономических, </w:t>
      </w:r>
      <w:r w:rsidRPr="006340D7">
        <w:rPr>
          <w:rFonts w:eastAsia="Calibri"/>
          <w:b w:val="0"/>
          <w:color w:val="000000"/>
          <w:sz w:val="28"/>
          <w:szCs w:val="28"/>
        </w:rPr>
        <w:lastRenderedPageBreak/>
        <w:t xml:space="preserve">правовых, правозащитных, гендерных, экологических, коррупционных </w:t>
      </w:r>
      <w:r w:rsidRPr="00216E20">
        <w:rPr>
          <w:rFonts w:eastAsia="Calibri"/>
          <w:b w:val="0"/>
          <w:color w:val="000000"/>
          <w:sz w:val="28"/>
          <w:szCs w:val="28"/>
        </w:rPr>
        <w:t>последствий не повлечет.</w:t>
      </w:r>
    </w:p>
    <w:p w:rsidR="00216E20" w:rsidRPr="00216E20" w:rsidRDefault="00216E20" w:rsidP="00216E20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16E20">
        <w:rPr>
          <w:rFonts w:ascii="Times New Roman" w:hAnsi="Times New Roman" w:cs="Times New Roman"/>
          <w:b/>
          <w:sz w:val="28"/>
          <w:szCs w:val="28"/>
        </w:rPr>
        <w:t>нформация о резул</w:t>
      </w:r>
      <w:r>
        <w:rPr>
          <w:rFonts w:ascii="Times New Roman" w:hAnsi="Times New Roman" w:cs="Times New Roman"/>
          <w:b/>
          <w:sz w:val="28"/>
          <w:szCs w:val="28"/>
        </w:rPr>
        <w:t>ьтатах общественного обсуждения</w:t>
      </w:r>
    </w:p>
    <w:p w:rsidR="00216E20" w:rsidRPr="00216E20" w:rsidRDefault="00216E20" w:rsidP="00216E20">
      <w:pPr>
        <w:pStyle w:val="80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 w:rsidRPr="00216E20">
        <w:rPr>
          <w:rFonts w:eastAsia="Calibri"/>
          <w:b w:val="0"/>
          <w:color w:val="000000"/>
          <w:sz w:val="28"/>
          <w:szCs w:val="28"/>
        </w:rPr>
        <w:t>В соответствии со статьей 22 Закона Кыргызской Республики</w:t>
      </w:r>
      <w:r>
        <w:rPr>
          <w:rFonts w:eastAsia="Calibri"/>
          <w:b w:val="0"/>
          <w:color w:val="000000"/>
          <w:sz w:val="28"/>
          <w:szCs w:val="28"/>
        </w:rPr>
        <w:br/>
      </w:r>
      <w:r w:rsidRPr="00216E20">
        <w:rPr>
          <w:rFonts w:eastAsia="Calibri"/>
          <w:b w:val="0"/>
          <w:color w:val="000000"/>
          <w:sz w:val="28"/>
          <w:szCs w:val="28"/>
        </w:rPr>
        <w:t xml:space="preserve">«О нормативных правовых актах Кыргызской Республики», проект Закона будет размещен на официальном сайте Кабинета Министров Кыргызской Республики www.gov.kg для прохождения процедуры общественного обсуждения. </w:t>
      </w:r>
    </w:p>
    <w:p w:rsidR="00216E20" w:rsidRPr="00216E20" w:rsidRDefault="00216E20" w:rsidP="00216E20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16E20">
        <w:rPr>
          <w:rFonts w:ascii="Times New Roman" w:hAnsi="Times New Roman" w:cs="Times New Roman"/>
          <w:b/>
          <w:sz w:val="28"/>
          <w:szCs w:val="28"/>
        </w:rPr>
        <w:t>нализ соответствия проекта нормативного правового акта законодательству</w:t>
      </w:r>
    </w:p>
    <w:p w:rsidR="00216E20" w:rsidRPr="00216E20" w:rsidRDefault="00216E20" w:rsidP="00216E20">
      <w:pPr>
        <w:pStyle w:val="80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 w:rsidRPr="00216E20">
        <w:rPr>
          <w:rFonts w:eastAsia="Calibri"/>
          <w:b w:val="0"/>
          <w:color w:val="000000"/>
          <w:sz w:val="28"/>
          <w:szCs w:val="28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Кыргызская Республика.</w:t>
      </w:r>
    </w:p>
    <w:p w:rsidR="00216E20" w:rsidRPr="00216E20" w:rsidRDefault="00216E20" w:rsidP="00216E20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16E20">
        <w:rPr>
          <w:rFonts w:ascii="Times New Roman" w:hAnsi="Times New Roman" w:cs="Times New Roman"/>
          <w:b/>
          <w:sz w:val="28"/>
          <w:szCs w:val="28"/>
        </w:rPr>
        <w:t>Результаты консультаций и обсуждений</w:t>
      </w:r>
    </w:p>
    <w:p w:rsidR="00216E20" w:rsidRPr="00216E20" w:rsidRDefault="00216E20" w:rsidP="00216E2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Законопроект направлен на согласование с </w:t>
      </w:r>
      <w:r w:rsidRPr="00216E20">
        <w:rPr>
          <w:rFonts w:ascii="Times New Roman" w:hAnsi="Times New Roman" w:cs="Times New Roman"/>
          <w:sz w:val="28"/>
          <w:szCs w:val="28"/>
        </w:rPr>
        <w:t>союзами органов местного самоуправления, если проект нормативного правового акта непосредственно затрагивает интересы местных сообществ и органов местного самоуправления;</w:t>
      </w:r>
    </w:p>
    <w:p w:rsidR="00216E20" w:rsidRPr="00216E20" w:rsidRDefault="00216E20" w:rsidP="00216E20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216E20">
        <w:rPr>
          <w:rFonts w:ascii="Times New Roman" w:hAnsi="Times New Roman" w:cs="Times New Roman"/>
          <w:b/>
          <w:sz w:val="28"/>
          <w:szCs w:val="28"/>
        </w:rPr>
        <w:t>аличи</w:t>
      </w:r>
      <w:r>
        <w:rPr>
          <w:rFonts w:ascii="Times New Roman" w:hAnsi="Times New Roman" w:cs="Times New Roman"/>
          <w:b/>
          <w:sz w:val="28"/>
          <w:szCs w:val="28"/>
        </w:rPr>
        <w:t>е источников его финансирования</w:t>
      </w:r>
    </w:p>
    <w:p w:rsidR="00216E20" w:rsidRPr="00216E20" w:rsidRDefault="00216E20" w:rsidP="00216E20">
      <w:pPr>
        <w:pStyle w:val="80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eastAsia="Calibri"/>
          <w:b w:val="0"/>
          <w:color w:val="000000"/>
          <w:sz w:val="28"/>
          <w:szCs w:val="28"/>
        </w:rPr>
      </w:pPr>
      <w:r w:rsidRPr="00216E20">
        <w:rPr>
          <w:rFonts w:eastAsia="Calibri"/>
          <w:b w:val="0"/>
          <w:color w:val="000000"/>
          <w:sz w:val="28"/>
          <w:szCs w:val="28"/>
        </w:rPr>
        <w:t xml:space="preserve">Принятие настоящего </w:t>
      </w:r>
      <w:r>
        <w:rPr>
          <w:rFonts w:eastAsia="Calibri"/>
          <w:b w:val="0"/>
          <w:color w:val="000000"/>
          <w:sz w:val="28"/>
          <w:szCs w:val="28"/>
        </w:rPr>
        <w:t>законопроекта</w:t>
      </w:r>
      <w:r w:rsidRPr="00216E20">
        <w:rPr>
          <w:rFonts w:eastAsia="Calibri"/>
          <w:b w:val="0"/>
          <w:color w:val="000000"/>
          <w:sz w:val="28"/>
          <w:szCs w:val="28"/>
        </w:rPr>
        <w:t xml:space="preserve"> не повлечет дополнительных финансовых затрат из республиканского бюджета.</w:t>
      </w:r>
    </w:p>
    <w:p w:rsidR="00126B31" w:rsidRPr="00216E20" w:rsidRDefault="00126B31" w:rsidP="00216E20">
      <w:pPr>
        <w:pStyle w:val="40"/>
        <w:shd w:val="clear" w:color="auto" w:fill="auto"/>
        <w:tabs>
          <w:tab w:val="left" w:pos="813"/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bookmarkStart w:id="0" w:name="bookmark10"/>
      <w:r w:rsidRPr="00216E20">
        <w:rPr>
          <w:sz w:val="28"/>
          <w:szCs w:val="28"/>
        </w:rPr>
        <w:t>Информация об анализе регулятивного воздействия</w:t>
      </w:r>
      <w:bookmarkEnd w:id="0"/>
    </w:p>
    <w:p w:rsidR="00126B31" w:rsidRDefault="00585203" w:rsidP="00216E20">
      <w:pPr>
        <w:pStyle w:val="20"/>
        <w:tabs>
          <w:tab w:val="left" w:pos="993"/>
        </w:tabs>
        <w:spacing w:after="0" w:line="240" w:lineRule="auto"/>
        <w:ind w:firstLine="709"/>
        <w:jc w:val="both"/>
        <w:rPr>
          <w:bCs/>
          <w:sz w:val="28"/>
          <w:szCs w:val="28"/>
          <w:lang w:eastAsia="ru-RU"/>
        </w:rPr>
      </w:pPr>
      <w:r w:rsidRPr="00216E20">
        <w:rPr>
          <w:sz w:val="28"/>
          <w:szCs w:val="28"/>
        </w:rPr>
        <w:t xml:space="preserve">В соответствии с требованиями Закона Кыргызской Республики </w:t>
      </w:r>
      <w:r w:rsidRPr="00216E20">
        <w:rPr>
          <w:sz w:val="28"/>
          <w:szCs w:val="28"/>
        </w:rPr>
        <w:br/>
        <w:t xml:space="preserve">«О нормативных правовых актах Кыргызской Республики» </w:t>
      </w:r>
      <w:r w:rsidR="00216E20">
        <w:rPr>
          <w:sz w:val="28"/>
          <w:szCs w:val="28"/>
        </w:rPr>
        <w:t xml:space="preserve">будет проведен </w:t>
      </w:r>
      <w:r>
        <w:rPr>
          <w:sz w:val="28"/>
          <w:szCs w:val="28"/>
          <w:lang w:eastAsia="ru-RU"/>
        </w:rPr>
        <w:t>анализ регулятивного воздействия</w:t>
      </w:r>
      <w:r w:rsidR="005434AD">
        <w:rPr>
          <w:bCs/>
          <w:sz w:val="28"/>
          <w:szCs w:val="28"/>
          <w:lang w:eastAsia="ru-RU"/>
        </w:rPr>
        <w:t>.</w:t>
      </w:r>
    </w:p>
    <w:p w:rsidR="005434AD" w:rsidRPr="005434AD" w:rsidRDefault="005434AD" w:rsidP="00216E20">
      <w:pPr>
        <w:pStyle w:val="20"/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126B31" w:rsidRPr="00B940DE" w:rsidRDefault="00126B31" w:rsidP="00216E20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126B31" w:rsidRPr="009C48F8" w:rsidRDefault="00435571" w:rsidP="009C48F8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8F8">
        <w:rPr>
          <w:rFonts w:ascii="Times New Roman" w:hAnsi="Times New Roman" w:cs="Times New Roman"/>
          <w:sz w:val="28"/>
          <w:szCs w:val="28"/>
        </w:rPr>
        <w:t>Министр</w:t>
      </w:r>
      <w:r w:rsidR="00126B31" w:rsidRPr="009C48F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F7D90" w:rsidRPr="009C48F8">
        <w:rPr>
          <w:rFonts w:ascii="Times New Roman" w:hAnsi="Times New Roman" w:cs="Times New Roman"/>
          <w:sz w:val="28"/>
          <w:szCs w:val="28"/>
        </w:rPr>
        <w:t>Д.Дж</w:t>
      </w:r>
      <w:proofErr w:type="spellEnd"/>
      <w:r w:rsidR="00E507CF" w:rsidRPr="009C48F8">
        <w:rPr>
          <w:rFonts w:ascii="Times New Roman" w:hAnsi="Times New Roman" w:cs="Times New Roman"/>
          <w:sz w:val="28"/>
          <w:szCs w:val="28"/>
        </w:rPr>
        <w:t>.</w:t>
      </w:r>
      <w:r w:rsidR="00A2545F" w:rsidRPr="009C4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7D90" w:rsidRPr="009C48F8">
        <w:rPr>
          <w:rFonts w:ascii="Times New Roman" w:hAnsi="Times New Roman" w:cs="Times New Roman"/>
          <w:sz w:val="28"/>
          <w:szCs w:val="28"/>
        </w:rPr>
        <w:t>Бекмурз</w:t>
      </w:r>
      <w:r w:rsidR="008173E7" w:rsidRPr="009C48F8">
        <w:rPr>
          <w:rFonts w:ascii="Times New Roman" w:hAnsi="Times New Roman" w:cs="Times New Roman"/>
          <w:sz w:val="28"/>
          <w:szCs w:val="28"/>
        </w:rPr>
        <w:t>аев</w:t>
      </w:r>
      <w:proofErr w:type="spellEnd"/>
    </w:p>
    <w:sdt>
      <w:sdtPr>
        <w:rPr>
          <w:sz w:val="24"/>
          <w:szCs w:val="24"/>
        </w:rPr>
        <w:id w:val="-1073971803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9C48F8" w:rsidRDefault="009C48F8" w:rsidP="009C48F8">
          <w:pPr>
            <w:pStyle w:val="a9"/>
            <w:tabs>
              <w:tab w:val="clear" w:pos="4677"/>
              <w:tab w:val="clear" w:pos="9355"/>
              <w:tab w:val="left" w:pos="5245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9C48F8">
            <w:rPr>
              <w:rFonts w:ascii="Times New Roman" w:hAnsi="Times New Roman" w:cs="Times New Roman"/>
              <w:sz w:val="28"/>
              <w:szCs w:val="28"/>
            </w:rPr>
            <w:t>(</w:t>
          </w:r>
          <w:proofErr w:type="gramStart"/>
          <w:r w:rsidRPr="009C48F8">
            <w:rPr>
              <w:rFonts w:ascii="Times New Roman" w:hAnsi="Times New Roman" w:cs="Times New Roman"/>
              <w:sz w:val="28"/>
              <w:szCs w:val="28"/>
            </w:rPr>
            <w:t>в</w:t>
          </w:r>
          <w:proofErr w:type="gramEnd"/>
          <w:r w:rsidRPr="009C48F8">
            <w:rPr>
              <w:rFonts w:ascii="Times New Roman" w:hAnsi="Times New Roman" w:cs="Times New Roman"/>
              <w:sz w:val="28"/>
              <w:szCs w:val="28"/>
            </w:rPr>
            <w:t xml:space="preserve"> отсутствие министра </w:t>
          </w:r>
        </w:p>
        <w:p w:rsidR="009C48F8" w:rsidRDefault="009C48F8" w:rsidP="009C48F8">
          <w:pPr>
            <w:pStyle w:val="a9"/>
            <w:tabs>
              <w:tab w:val="clear" w:pos="4677"/>
              <w:tab w:val="clear" w:pos="9355"/>
              <w:tab w:val="left" w:pos="5245"/>
            </w:tabs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 w:rsidRPr="009C48F8">
            <w:rPr>
              <w:rFonts w:ascii="Times New Roman" w:hAnsi="Times New Roman" w:cs="Times New Roman"/>
              <w:sz w:val="28"/>
              <w:szCs w:val="28"/>
            </w:rPr>
            <w:t>статс</w:t>
          </w:r>
          <w:proofErr w:type="gramEnd"/>
          <w:r w:rsidRPr="009C48F8">
            <w:rPr>
              <w:rFonts w:ascii="Times New Roman" w:hAnsi="Times New Roman" w:cs="Times New Roman"/>
              <w:sz w:val="28"/>
              <w:szCs w:val="28"/>
            </w:rPr>
            <w:t xml:space="preserve">-секретарь 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tab/>
            <w:t xml:space="preserve">     </w:t>
          </w:r>
          <w:r w:rsidRPr="009C48F8">
            <w:rPr>
              <w:rFonts w:ascii="Times New Roman" w:hAnsi="Times New Roman" w:cs="Times New Roman"/>
              <w:sz w:val="28"/>
              <w:szCs w:val="28"/>
            </w:rPr>
            <w:t xml:space="preserve">А.К. </w:t>
          </w:r>
          <w:proofErr w:type="spellStart"/>
          <w:r w:rsidRPr="009C48F8">
            <w:rPr>
              <w:rFonts w:ascii="Times New Roman" w:hAnsi="Times New Roman" w:cs="Times New Roman"/>
              <w:sz w:val="28"/>
              <w:szCs w:val="28"/>
            </w:rPr>
            <w:t>Акмолдоев</w:t>
          </w:r>
          <w:proofErr w:type="spellEnd"/>
        </w:p>
        <w:p w:rsidR="009C48F8" w:rsidRPr="009C48F8" w:rsidRDefault="009C48F8" w:rsidP="009C48F8">
          <w:pPr>
            <w:pStyle w:val="a9"/>
            <w:tabs>
              <w:tab w:val="clear" w:pos="4677"/>
              <w:tab w:val="clear" w:pos="9355"/>
              <w:tab w:val="left" w:pos="5245"/>
            </w:tabs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                                        </w:t>
          </w:r>
          <w:r w:rsidRPr="009C48F8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9C48F8">
            <w:rPr>
              <w:rFonts w:ascii="Times New Roman" w:hAnsi="Times New Roman" w:cs="Times New Roman"/>
              <w:sz w:val="28"/>
              <w:szCs w:val="28"/>
            </w:rPr>
            <w:t>«___» _____2021 г.</w:t>
          </w:r>
        </w:p>
      </w:sdtContent>
    </w:sdt>
    <w:p w:rsidR="009C48F8" w:rsidRPr="00216E20" w:rsidRDefault="009C48F8" w:rsidP="00216E20">
      <w:pPr>
        <w:tabs>
          <w:tab w:val="left" w:pos="666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9C48F8" w:rsidRPr="00216E20" w:rsidSect="00732721">
      <w:pgSz w:w="11906" w:h="16838"/>
      <w:pgMar w:top="1134" w:right="1133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9766B"/>
    <w:multiLevelType w:val="hybridMultilevel"/>
    <w:tmpl w:val="12906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1885FC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700C5"/>
    <w:multiLevelType w:val="multilevel"/>
    <w:tmpl w:val="D5104B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791"/>
    <w:rsid w:val="000455D2"/>
    <w:rsid w:val="000976A7"/>
    <w:rsid w:val="000A2AA3"/>
    <w:rsid w:val="000C025D"/>
    <w:rsid w:val="000F2A5C"/>
    <w:rsid w:val="00126B31"/>
    <w:rsid w:val="00170FDD"/>
    <w:rsid w:val="001A5C90"/>
    <w:rsid w:val="001B565A"/>
    <w:rsid w:val="00216E20"/>
    <w:rsid w:val="002313E4"/>
    <w:rsid w:val="0024067F"/>
    <w:rsid w:val="002B13F7"/>
    <w:rsid w:val="003069D4"/>
    <w:rsid w:val="003655E2"/>
    <w:rsid w:val="003B0D0D"/>
    <w:rsid w:val="003C30B6"/>
    <w:rsid w:val="003E7034"/>
    <w:rsid w:val="00414BBD"/>
    <w:rsid w:val="00435571"/>
    <w:rsid w:val="00456C91"/>
    <w:rsid w:val="004645BB"/>
    <w:rsid w:val="004B2791"/>
    <w:rsid w:val="004B6BA0"/>
    <w:rsid w:val="004D62F2"/>
    <w:rsid w:val="005434AD"/>
    <w:rsid w:val="00563EB0"/>
    <w:rsid w:val="00585203"/>
    <w:rsid w:val="005B4646"/>
    <w:rsid w:val="005E11B0"/>
    <w:rsid w:val="006340D7"/>
    <w:rsid w:val="006346C8"/>
    <w:rsid w:val="006C79FC"/>
    <w:rsid w:val="006D488E"/>
    <w:rsid w:val="006E693D"/>
    <w:rsid w:val="006F1849"/>
    <w:rsid w:val="00732721"/>
    <w:rsid w:val="00791DC2"/>
    <w:rsid w:val="007B4C45"/>
    <w:rsid w:val="008173E7"/>
    <w:rsid w:val="00826AE7"/>
    <w:rsid w:val="00883AA2"/>
    <w:rsid w:val="00896A4C"/>
    <w:rsid w:val="008E65D6"/>
    <w:rsid w:val="00961A63"/>
    <w:rsid w:val="009734A1"/>
    <w:rsid w:val="009942BE"/>
    <w:rsid w:val="009A43B5"/>
    <w:rsid w:val="009C48F8"/>
    <w:rsid w:val="009E45C6"/>
    <w:rsid w:val="00A2545F"/>
    <w:rsid w:val="00A65E37"/>
    <w:rsid w:val="00A675B3"/>
    <w:rsid w:val="00A80CA9"/>
    <w:rsid w:val="00A83627"/>
    <w:rsid w:val="00AA05A6"/>
    <w:rsid w:val="00AF3B1F"/>
    <w:rsid w:val="00B7547D"/>
    <w:rsid w:val="00B8377D"/>
    <w:rsid w:val="00B940DE"/>
    <w:rsid w:val="00BB1627"/>
    <w:rsid w:val="00BC0C1B"/>
    <w:rsid w:val="00BD2735"/>
    <w:rsid w:val="00BF6532"/>
    <w:rsid w:val="00C04FDC"/>
    <w:rsid w:val="00C52D2A"/>
    <w:rsid w:val="00C97A64"/>
    <w:rsid w:val="00CD1D7A"/>
    <w:rsid w:val="00CF7D90"/>
    <w:rsid w:val="00D20674"/>
    <w:rsid w:val="00D45F75"/>
    <w:rsid w:val="00D838FC"/>
    <w:rsid w:val="00D97B9D"/>
    <w:rsid w:val="00DD54C2"/>
    <w:rsid w:val="00E2465B"/>
    <w:rsid w:val="00E40009"/>
    <w:rsid w:val="00E507CF"/>
    <w:rsid w:val="00E82D17"/>
    <w:rsid w:val="00EE5CF8"/>
    <w:rsid w:val="00F7327E"/>
    <w:rsid w:val="00FF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53ACE-B88D-425F-8340-59E4DF54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26AE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826AE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6AE7"/>
    <w:pPr>
      <w:widowControl w:val="0"/>
      <w:shd w:val="clear" w:color="auto" w:fill="FFFFFF"/>
      <w:spacing w:after="60" w:line="0" w:lineRule="atLeast"/>
      <w:ind w:hanging="4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rsid w:val="00826AE7"/>
    <w:pPr>
      <w:widowControl w:val="0"/>
      <w:shd w:val="clear" w:color="auto" w:fill="FFFFFF"/>
      <w:spacing w:before="180" w:after="420" w:line="227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4">
    <w:name w:val="Заголовок №4_"/>
    <w:basedOn w:val="a0"/>
    <w:link w:val="40"/>
    <w:rsid w:val="00826AE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Заголовок №4"/>
    <w:basedOn w:val="a"/>
    <w:link w:val="4"/>
    <w:rsid w:val="00826AE7"/>
    <w:pPr>
      <w:widowControl w:val="0"/>
      <w:shd w:val="clear" w:color="auto" w:fill="FFFFFF"/>
      <w:spacing w:after="360" w:line="223" w:lineRule="exact"/>
      <w:jc w:val="both"/>
      <w:outlineLvl w:val="3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kNazvanie">
    <w:name w:val="_Название (tkNazvanie)"/>
    <w:basedOn w:val="a"/>
    <w:rsid w:val="00826AE7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26AE7"/>
    <w:pPr>
      <w:ind w:left="720"/>
      <w:contextualSpacing/>
    </w:pPr>
  </w:style>
  <w:style w:type="paragraph" w:styleId="a4">
    <w:name w:val="Body Text Indent"/>
    <w:basedOn w:val="a"/>
    <w:link w:val="a5"/>
    <w:rsid w:val="00826AE7"/>
    <w:pPr>
      <w:spacing w:after="0" w:line="240" w:lineRule="auto"/>
      <w:ind w:firstLine="708"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826AE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customStyle="1" w:styleId="a6">
    <w:name w:val="Стиль"/>
    <w:rsid w:val="00826A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pt">
    <w:name w:val="Основной текст (2) + 7 pt;Не полужирный"/>
    <w:basedOn w:val="a0"/>
    <w:rsid w:val="00B940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6346C8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2">
    <w:name w:val="Основной текст (4)2"/>
    <w:basedOn w:val="a0"/>
    <w:rsid w:val="00F732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791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DC2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E4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45C6"/>
  </w:style>
  <w:style w:type="paragraph" w:customStyle="1" w:styleId="tkTekst">
    <w:name w:val="_Текст обычный (tkTekst)"/>
    <w:basedOn w:val="a"/>
    <w:rsid w:val="00216E2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2021-08-09T06:29:00Z</cp:lastPrinted>
  <dcterms:created xsi:type="dcterms:W3CDTF">2021-08-23T10:07:00Z</dcterms:created>
  <dcterms:modified xsi:type="dcterms:W3CDTF">2021-09-02T08:29:00Z</dcterms:modified>
</cp:coreProperties>
</file>